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/>
        <w:keepLines/>
        <w:tabs>
          <w:tab w:val="left" w:pos="4877"/>
        </w:tabs>
        <w:rPr>
          <w:lang w:eastAsia="zh-CN"/>
        </w:rPr>
      </w:pPr>
      <w:bookmarkStart w:id="0" w:name="bookmark3"/>
      <w:bookmarkStart w:id="1" w:name="bookmark1"/>
      <w:bookmarkStart w:id="2" w:name="bookmark0"/>
      <w:r>
        <w:rPr>
          <w:lang w:eastAsia="zh-CN"/>
        </w:rPr>
        <w:t>关于开展“出彩河南人”</w:t>
      </w:r>
      <w:r>
        <w:rPr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>2021</w:t>
      </w:r>
      <w:r>
        <w:rPr>
          <w:lang w:eastAsia="zh-CN"/>
        </w:rPr>
        <w:t>最美教师</w:t>
      </w:r>
      <w:bookmarkEnd w:id="0"/>
    </w:p>
    <w:p>
      <w:pPr>
        <w:pStyle w:val="16"/>
        <w:keepNext/>
        <w:keepLines/>
        <w:spacing w:after="680"/>
        <w:rPr>
          <w:lang w:eastAsia="zh-CN"/>
        </w:rPr>
      </w:pPr>
      <w:bookmarkStart w:id="3" w:name="bookmark4"/>
      <w:r>
        <w:rPr>
          <w:lang w:eastAsia="zh-CN"/>
        </w:rPr>
        <w:t>宣传推介活动的通知</w:t>
      </w:r>
      <w:bookmarkEnd w:id="1"/>
      <w:bookmarkEnd w:id="2"/>
      <w:bookmarkEnd w:id="3"/>
    </w:p>
    <w:p>
      <w:pPr>
        <w:pStyle w:val="14"/>
        <w:spacing w:line="560" w:lineRule="exact"/>
        <w:ind w:firstLine="0"/>
        <w:rPr>
          <w:rFonts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各部门：</w:t>
      </w:r>
    </w:p>
    <w:p>
      <w:pPr>
        <w:pStyle w:val="14"/>
        <w:spacing w:line="560" w:lineRule="exact"/>
        <w:ind w:firstLine="620"/>
        <w:jc w:val="both"/>
        <w:rPr>
          <w:rFonts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根据河南省教育厅豫教师[2021]52号文件，为深入学习贯彻习近平总书记关于教育的重要论述和全国、全省教育大会精神，加强和改进新时代师德师风建设，以高质量的师德建设水平迎接建党百年，结合教育部“全国教书育人楷模”“全国最美教师”评选活动，中共河南省委宣传部、中共河南省委高校工委、河南省教育厅、河南日报报业集团、河南广播电视台决定2021年继续在全省教育系统组织开展“出彩河南人”最美教师宣传推介活动。现将我院评选有关事项通知如下：</w:t>
      </w:r>
    </w:p>
    <w:p>
      <w:pPr>
        <w:pStyle w:val="18"/>
        <w:jc w:val="both"/>
        <w:rPr>
          <w:lang w:eastAsia="zh-CN"/>
        </w:rPr>
      </w:pPr>
      <w:r>
        <w:rPr>
          <w:lang w:eastAsia="zh-CN"/>
        </w:rPr>
        <w:t>一</w:t>
      </w:r>
      <w:r>
        <w:rPr>
          <w:rFonts w:hint="eastAsia"/>
          <w:lang w:eastAsia="zh-CN"/>
        </w:rPr>
        <w:t>、</w:t>
      </w:r>
      <w:r>
        <w:rPr>
          <w:lang w:eastAsia="zh-CN"/>
        </w:rPr>
        <w:t>指导思想</w:t>
      </w:r>
    </w:p>
    <w:p>
      <w:pPr>
        <w:pStyle w:val="14"/>
        <w:spacing w:line="560" w:lineRule="exact"/>
        <w:ind w:firstLine="620"/>
        <w:jc w:val="both"/>
        <w:rPr>
          <w:rFonts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高举习近平新时代中国特色社会主义思想伟大旗帜，全面贯彻落实党的十九大及十九届二中、三中、四中、五中全会精神，深入学习贯彻习近平总书记关于教育的重要论述和全国、全省教育大会精神，把立德树人的成效作为检验学校一切工作的根本标 准，把师德师风作为评价教师队伍素质的第一标准，全面加强和改进新时代师德师风建设。通过层层开展“最美教师”宣传推介活动，在全党全社会大力弘扬尊师重教的社会风尚，推动形成优秀人才竞相从教、广大教师尽展其才、好老师不断涌现的良好局面。紧密结合中国共产党成立100周年庆祝活动，大力宣传党员教师的先锋模范作用，弘扬红色文化，传承革命精神，增强爱党爱国情怀，激励引导广大教师继续发扬老一辈教育工作者“捧着一颗心来，不带半根草去”的精神，以赤诚之心、奉献之心、仁爱之心投身教育事业。</w:t>
      </w:r>
    </w:p>
    <w:p>
      <w:pPr>
        <w:pStyle w:val="18"/>
        <w:jc w:val="both"/>
        <w:rPr>
          <w:lang w:eastAsia="zh-CN"/>
        </w:rPr>
      </w:pPr>
      <w:r>
        <w:rPr>
          <w:lang w:eastAsia="zh-CN"/>
        </w:rPr>
        <w:t>二</w:t>
      </w:r>
      <w:r>
        <w:rPr>
          <w:rFonts w:hint="eastAsia"/>
          <w:lang w:eastAsia="zh-CN"/>
        </w:rPr>
        <w:t>、</w:t>
      </w:r>
      <w:r>
        <w:rPr>
          <w:lang w:eastAsia="zh-CN"/>
        </w:rPr>
        <w:t>推介范围和名额</w:t>
      </w:r>
    </w:p>
    <w:p>
      <w:pPr>
        <w:pStyle w:val="14"/>
        <w:spacing w:line="56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我院具备教师资格且在岗的专任教师均可参加，各部门可根据推荐标准推荐上报1名候选人。</w:t>
      </w:r>
    </w:p>
    <w:p>
      <w:pPr>
        <w:pStyle w:val="18"/>
        <w:jc w:val="both"/>
      </w:pPr>
      <w:r>
        <w:t>三</w:t>
      </w:r>
      <w:r>
        <w:rPr>
          <w:rFonts w:hint="eastAsia"/>
          <w:lang w:eastAsia="zh-CN"/>
        </w:rPr>
        <w:t>、</w:t>
      </w:r>
      <w:r>
        <w:t>推介标准</w:t>
      </w:r>
    </w:p>
    <w:p>
      <w:pPr>
        <w:pStyle w:val="14"/>
        <w:numPr>
          <w:ilvl w:val="0"/>
          <w:numId w:val="1"/>
        </w:numPr>
        <w:tabs>
          <w:tab w:val="left" w:pos="1011"/>
        </w:tabs>
        <w:spacing w:line="560" w:lineRule="exact"/>
        <w:ind w:firstLine="620"/>
        <w:jc w:val="both"/>
        <w:rPr>
          <w:rFonts w:ascii="仿宋_GB2312" w:hAnsi="仿宋_GB2312" w:eastAsia="仿宋_GB2312" w:cs="仿宋_GB2312"/>
          <w:sz w:val="28"/>
          <w:szCs w:val="28"/>
          <w:lang w:eastAsia="zh-CN"/>
        </w:rPr>
      </w:pPr>
      <w:bookmarkStart w:id="4" w:name="bookmark5"/>
      <w:bookmarkEnd w:id="4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品德高尚，关爱学生。认真学习贯彻习近平新时代中国特色社会主义思想，忠诚于党和人民的教育事业，坚持践行“四有好老师”“四个引路人”和“四个相统一”要求，政治强、人格正；遵守教师职业行为规范，既教书又育人，努力培养学生正确的世界观、价值观，在师生中有较高的威信和影响力。</w:t>
      </w:r>
    </w:p>
    <w:p>
      <w:pPr>
        <w:pStyle w:val="14"/>
        <w:numPr>
          <w:ilvl w:val="0"/>
          <w:numId w:val="1"/>
        </w:numPr>
        <w:tabs>
          <w:tab w:val="left" w:pos="1006"/>
        </w:tabs>
        <w:spacing w:line="560" w:lineRule="exact"/>
        <w:ind w:firstLine="620"/>
        <w:jc w:val="both"/>
        <w:rPr>
          <w:rFonts w:ascii="仿宋_GB2312" w:hAnsi="仿宋_GB2312" w:eastAsia="仿宋_GB2312" w:cs="仿宋_GB2312"/>
          <w:sz w:val="28"/>
          <w:szCs w:val="28"/>
          <w:lang w:eastAsia="zh-CN"/>
        </w:rPr>
      </w:pPr>
      <w:bookmarkStart w:id="5" w:name="bookmark6"/>
      <w:bookmarkEnd w:id="5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严谨治学，协作创新。严格执行教育教学管理规范，遵守学术道德规范，教育教学成绩显著，在同行中具有较高的威望；关心集体、顾全大局，不计较个人得失；积极参加教育教学改革，不断提高教育教学质量，刻苦钻研业务，努力培养学生的创新精神和实践能力。</w:t>
      </w:r>
    </w:p>
    <w:p>
      <w:pPr>
        <w:pStyle w:val="14"/>
        <w:numPr>
          <w:ilvl w:val="0"/>
          <w:numId w:val="1"/>
        </w:numPr>
        <w:tabs>
          <w:tab w:val="left" w:pos="1006"/>
        </w:tabs>
        <w:spacing w:line="560" w:lineRule="exact"/>
        <w:ind w:firstLine="620"/>
        <w:jc w:val="both"/>
        <w:rPr>
          <w:rFonts w:ascii="仿宋_GB2312" w:hAnsi="仿宋_GB2312" w:eastAsia="仿宋_GB2312" w:cs="仿宋_GB2312"/>
          <w:sz w:val="28"/>
          <w:szCs w:val="28"/>
          <w:lang w:eastAsia="zh-CN"/>
        </w:rPr>
      </w:pPr>
      <w:bookmarkStart w:id="6" w:name="bookmark7"/>
      <w:bookmarkEnd w:id="6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扎根一线，事迹突出。长期工作在教育教学第一线，师德事迹真实、突出、感人；具有教师资格并从事教学工作5年以上。</w:t>
      </w:r>
    </w:p>
    <w:p>
      <w:pPr>
        <w:pStyle w:val="18"/>
        <w:spacing w:line="554" w:lineRule="exact"/>
        <w:jc w:val="both"/>
      </w:pPr>
      <w:r>
        <w:rPr>
          <w:rFonts w:hint="eastAsia"/>
          <w:lang w:eastAsia="zh-CN"/>
        </w:rPr>
        <w:t>四、</w:t>
      </w:r>
      <w:r>
        <w:t>有关要求</w:t>
      </w:r>
    </w:p>
    <w:p>
      <w:pPr>
        <w:pStyle w:val="14"/>
        <w:numPr>
          <w:ilvl w:val="0"/>
          <w:numId w:val="2"/>
        </w:numPr>
        <w:tabs>
          <w:tab w:val="left" w:pos="1004"/>
        </w:tabs>
        <w:spacing w:line="563" w:lineRule="exact"/>
        <w:ind w:firstLine="620"/>
        <w:jc w:val="both"/>
        <w:rPr>
          <w:rFonts w:ascii="仿宋_GB2312" w:hAnsi="仿宋_GB2312" w:eastAsia="仿宋_GB2312" w:cs="仿宋_GB2312"/>
          <w:sz w:val="28"/>
          <w:szCs w:val="28"/>
          <w:lang w:eastAsia="zh-CN"/>
        </w:rPr>
      </w:pPr>
      <w:bookmarkStart w:id="7" w:name="bookmark12"/>
      <w:bookmarkEnd w:id="7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各部门要将“出彩河南人”2021最美教师宣传推介活动与中国共产党成立100周年庆祝相关活动结合起来，与全党开展的党史学习教育充分结合起来，充分发挥教师党员的先锋模范作用，使教师党员成为践行高尚师德的中坚力量，教育引导广大教师勇担为党育人、为国育才使命，认真履行教师神圣职责，不断开创教育事业高质量发展新局面，以优异成绩向党的百年华诞 献礼。</w:t>
      </w:r>
    </w:p>
    <w:p>
      <w:pPr>
        <w:pStyle w:val="14"/>
        <w:numPr>
          <w:ilvl w:val="0"/>
          <w:numId w:val="2"/>
        </w:numPr>
        <w:tabs>
          <w:tab w:val="left" w:pos="1004"/>
        </w:tabs>
        <w:spacing w:line="563" w:lineRule="exact"/>
        <w:ind w:firstLine="620"/>
        <w:jc w:val="both"/>
        <w:rPr>
          <w:rFonts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各部门要高度重视，深入挖掘优秀教师典型，综合运用授予荣誉、事迹报告、媒体宣传、创作文艺作品等手段，充分发挥典型引领示范和辐射带动作用。通过开展“最美教师” 宣传推介活动，深入寻找、发掘本地、本校有代表性的、高素质 的“最美教师”，大力宣传新时代广大教师阳光美丽、爱岗敬业、 甘于奉献、改革创新的新形象，形成校校有典型、榜样在身边、人人可学可做的局面。</w:t>
      </w:r>
    </w:p>
    <w:p>
      <w:pPr>
        <w:pStyle w:val="14"/>
        <w:tabs>
          <w:tab w:val="left" w:pos="1004"/>
        </w:tabs>
        <w:spacing w:line="563" w:lineRule="exact"/>
        <w:jc w:val="both"/>
        <w:rPr>
          <w:rFonts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3</w:t>
      </w:r>
      <w:r>
        <w:rPr>
          <w:rFonts w:ascii="仿宋_GB2312" w:hAnsi="仿宋_GB2312" w:eastAsia="仿宋_GB2312" w:cs="仿宋_GB2312"/>
          <w:sz w:val="28"/>
          <w:szCs w:val="28"/>
          <w:lang w:eastAsia="zh-CN"/>
        </w:rPr>
        <w:t>.</w:t>
      </w:r>
      <w:bookmarkStart w:id="8" w:name="bookmark14"/>
      <w:bookmarkEnd w:id="8"/>
      <w:bookmarkStart w:id="9" w:name="bookmark13"/>
      <w:bookmarkEnd w:id="9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各部门要严格按照“公开、公平、公正”的原则，认真做好推荐工作，严格按照推介标准组织推荐工作，真正将具有代表性、影响力的典型人物遴选出来。</w:t>
      </w:r>
    </w:p>
    <w:p>
      <w:pPr>
        <w:pStyle w:val="18"/>
        <w:spacing w:line="562" w:lineRule="exact"/>
        <w:jc w:val="both"/>
        <w:rPr>
          <w:lang w:eastAsia="zh-CN"/>
        </w:rPr>
      </w:pPr>
      <w:r>
        <w:rPr>
          <w:rFonts w:hint="eastAsia"/>
          <w:lang w:eastAsia="zh-CN"/>
        </w:rPr>
        <w:t>五、</w:t>
      </w:r>
      <w:r>
        <w:rPr>
          <w:lang w:eastAsia="zh-CN"/>
        </w:rPr>
        <w:t>材料报送</w:t>
      </w:r>
    </w:p>
    <w:p>
      <w:pPr>
        <w:pStyle w:val="14"/>
        <w:tabs>
          <w:tab w:val="left" w:pos="998"/>
        </w:tabs>
        <w:spacing w:line="562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  <w:lang w:eastAsia="zh-CN"/>
        </w:rPr>
      </w:pPr>
      <w:bookmarkStart w:id="10" w:name="bookmark15"/>
      <w:bookmarkEnd w:id="1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《“出彩河南人”2021最美教师宣传推介活动推荐表》（见附件，一式1份），并附事迹材料（字数不超过2000字，一式 1份）。推荐表要求加盖部门公章，且在照片栏粘贴推荐人彩色免冠照片。事迹材料要求详细介绍推荐人选的先进事迹，要有细节，有生动感人的具体事例，要求内容准确，生动翔实，感染力强，充分体现先进性、时代性和典型性。</w:t>
      </w:r>
      <w:bookmarkStart w:id="11" w:name="bookmark16"/>
      <w:bookmarkEnd w:id="11"/>
      <w:bookmarkStart w:id="12" w:name="bookmark17"/>
      <w:bookmarkEnd w:id="12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请各部门于4月25日前将上述材料报送至学院政务部2</w:t>
      </w:r>
      <w:r>
        <w:rPr>
          <w:rFonts w:ascii="仿宋_GB2312" w:hAnsi="仿宋_GB2312" w:eastAsia="仿宋_GB2312" w:cs="仿宋_GB2312"/>
          <w:sz w:val="28"/>
          <w:szCs w:val="28"/>
          <w:lang w:eastAsia="zh-CN"/>
        </w:rPr>
        <w:t>203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办公室，同时发送相关电子文档，逾期不再受理。</w:t>
      </w:r>
    </w:p>
    <w:p>
      <w:pPr>
        <w:pStyle w:val="14"/>
        <w:spacing w:line="578" w:lineRule="exact"/>
        <w:ind w:firstLine="620"/>
        <w:jc w:val="both"/>
        <w:rPr>
          <w:rFonts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联系人：景静</w:t>
      </w:r>
    </w:p>
    <w:p>
      <w:pPr>
        <w:pStyle w:val="14"/>
        <w:spacing w:line="578" w:lineRule="exact"/>
        <w:ind w:firstLine="620"/>
        <w:jc w:val="both"/>
        <w:rPr>
          <w:rFonts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联系方式：0371-62814399</w:t>
      </w:r>
    </w:p>
    <w:p>
      <w:pPr>
        <w:pStyle w:val="14"/>
        <w:spacing w:line="590" w:lineRule="exact"/>
        <w:ind w:left="1520" w:hanging="1520"/>
        <w:rPr>
          <w:rFonts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附件：嵩山少林武术职业学院"出彩河南人”2021最美教师宣传推介活动推荐表</w:t>
      </w:r>
    </w:p>
    <w:p>
      <w:pPr>
        <w:pStyle w:val="20"/>
        <w:rPr>
          <w:lang w:eastAsia="zh-CN"/>
        </w:rPr>
      </w:pPr>
      <w:bookmarkStart w:id="13" w:name="bookmark19"/>
      <w:bookmarkEnd w:id="13"/>
      <w:bookmarkStart w:id="14" w:name="bookmark20"/>
      <w:bookmarkEnd w:id="14"/>
    </w:p>
    <w:p>
      <w:pPr>
        <w:pStyle w:val="20"/>
        <w:rPr>
          <w:rFonts w:ascii="宋体" w:hAnsi="宋体" w:eastAsia="宋体" w:cs="宋体"/>
          <w:sz w:val="26"/>
          <w:szCs w:val="26"/>
          <w:lang w:eastAsia="zh-CN"/>
        </w:rPr>
      </w:pPr>
      <w:r>
        <w:rPr>
          <w:lang w:eastAsia="zh-CN"/>
        </w:rPr>
        <w:t>2021</w:t>
      </w:r>
      <w:r>
        <w:rPr>
          <w:rFonts w:ascii="宋体" w:hAnsi="宋体" w:eastAsia="宋体" w:cs="宋体"/>
          <w:sz w:val="26"/>
          <w:szCs w:val="26"/>
          <w:lang w:eastAsia="zh-CN"/>
        </w:rPr>
        <w:t>年</w:t>
      </w:r>
      <w:r>
        <w:rPr>
          <w:lang w:eastAsia="zh-CN"/>
        </w:rPr>
        <w:t>4</w:t>
      </w:r>
      <w:r>
        <w:rPr>
          <w:rFonts w:ascii="宋体" w:hAnsi="宋体" w:eastAsia="宋体" w:cs="宋体"/>
          <w:sz w:val="26"/>
          <w:szCs w:val="26"/>
          <w:lang w:eastAsia="zh-CN"/>
        </w:rPr>
        <w:t>月</w:t>
      </w:r>
      <w:r>
        <w:rPr>
          <w:rFonts w:hint="eastAsia" w:eastAsia="宋体"/>
          <w:lang w:eastAsia="zh-CN"/>
        </w:rPr>
        <w:t>21</w:t>
      </w:r>
      <w:r>
        <w:rPr>
          <w:rFonts w:ascii="宋体" w:hAnsi="宋体" w:eastAsia="宋体" w:cs="宋体"/>
          <w:sz w:val="26"/>
          <w:szCs w:val="26"/>
          <w:lang w:eastAsia="zh-CN"/>
        </w:rPr>
        <w:t>日</w:t>
      </w:r>
    </w:p>
    <w:p>
      <w:pPr>
        <w:pStyle w:val="20"/>
        <w:rPr>
          <w:rFonts w:ascii="宋体" w:hAnsi="宋体" w:eastAsia="宋体" w:cs="宋体"/>
          <w:sz w:val="26"/>
          <w:szCs w:val="26"/>
          <w:lang w:eastAsia="zh-CN"/>
        </w:rPr>
        <w:sectPr>
          <w:footerReference r:id="rId5" w:type="default"/>
          <w:footerReference r:id="rId6" w:type="even"/>
          <w:type w:val="continuous"/>
          <w:pgSz w:w="11900" w:h="16840"/>
          <w:pgMar w:top="1558" w:right="1461" w:bottom="2193" w:left="1659" w:header="0" w:footer="3" w:gutter="0"/>
          <w:cols w:space="720" w:num="1"/>
          <w:docGrid w:linePitch="360" w:charSpace="0"/>
        </w:sectPr>
      </w:pPr>
    </w:p>
    <w:p>
      <w:pPr>
        <w:rPr>
          <w:rFonts w:ascii="黑体" w:hAnsi="黑体" w:eastAsia="黑体" w:cs="仿宋_GB2312"/>
          <w:lang w:eastAsia="zh-CN"/>
        </w:rPr>
      </w:pPr>
      <w:r>
        <w:rPr>
          <w:rFonts w:hint="eastAsia" w:ascii="黑体" w:hAnsi="黑体" w:eastAsia="黑体" w:cs="仿宋_GB2312"/>
          <w:lang w:eastAsia="zh-CN"/>
        </w:rPr>
        <w:t>附件</w:t>
      </w:r>
    </w:p>
    <w:p>
      <w:pPr>
        <w:snapToGrid w:val="0"/>
        <w:jc w:val="center"/>
        <w:rPr>
          <w:rFonts w:ascii="方正小标宋简体" w:hAnsi="宋体" w:eastAsia="方正小标宋简体" w:cs="宋体"/>
          <w:bCs/>
          <w:spacing w:val="-16"/>
          <w:sz w:val="56"/>
          <w:szCs w:val="56"/>
          <w:lang w:eastAsia="zh-CN"/>
        </w:rPr>
      </w:pPr>
      <w:r>
        <w:rPr>
          <w:rFonts w:hint="eastAsia" w:ascii="方正小标宋简体" w:hAnsi="宋体" w:eastAsia="方正小标宋简体" w:cs="宋体"/>
          <w:bCs/>
          <w:spacing w:val="-16"/>
          <w:sz w:val="56"/>
          <w:szCs w:val="56"/>
          <w:lang w:eastAsia="zh-CN"/>
        </w:rPr>
        <w:t>嵩山少林武术职业学院</w:t>
      </w:r>
    </w:p>
    <w:p>
      <w:pPr>
        <w:snapToGrid w:val="0"/>
        <w:jc w:val="center"/>
        <w:rPr>
          <w:rFonts w:ascii="方正小标宋简体" w:hAnsi="宋体" w:eastAsia="方正小标宋简体" w:cs="宋体"/>
          <w:bCs/>
          <w:spacing w:val="-16"/>
          <w:sz w:val="56"/>
          <w:szCs w:val="56"/>
          <w:lang w:eastAsia="zh-CN"/>
        </w:rPr>
      </w:pPr>
      <w:r>
        <w:rPr>
          <w:rFonts w:hint="eastAsia" w:ascii="方正小标宋简体" w:hAnsi="宋体" w:eastAsia="方正小标宋简体" w:cs="宋体"/>
          <w:bCs/>
          <w:spacing w:val="-16"/>
          <w:sz w:val="56"/>
          <w:szCs w:val="56"/>
          <w:lang w:eastAsia="zh-CN"/>
        </w:rPr>
        <w:t>“出彩河南人”2021最美教师</w:t>
      </w:r>
    </w:p>
    <w:p>
      <w:pPr>
        <w:snapToGrid w:val="0"/>
        <w:jc w:val="center"/>
        <w:rPr>
          <w:rFonts w:ascii="方正小标宋简体" w:eastAsia="方正小标宋简体"/>
          <w:bCs/>
          <w:spacing w:val="-16"/>
          <w:sz w:val="56"/>
          <w:szCs w:val="56"/>
          <w:lang w:eastAsia="zh-CN"/>
        </w:rPr>
      </w:pPr>
      <w:r>
        <w:rPr>
          <w:rFonts w:hint="eastAsia" w:ascii="方正小标宋简体" w:hAnsi="宋体" w:eastAsia="方正小标宋简体" w:cs="宋体"/>
          <w:bCs/>
          <w:spacing w:val="-16"/>
          <w:sz w:val="56"/>
          <w:szCs w:val="56"/>
          <w:lang w:eastAsia="zh-CN"/>
        </w:rPr>
        <w:t>宣传推介活动</w:t>
      </w:r>
      <w:r>
        <w:rPr>
          <w:rFonts w:hint="eastAsia" w:ascii="方正小标宋简体" w:hAnsi="宋体" w:eastAsia="方正小标宋简体" w:cs="宋体"/>
          <w:bCs/>
          <w:sz w:val="56"/>
          <w:szCs w:val="56"/>
          <w:lang w:eastAsia="zh-CN"/>
        </w:rPr>
        <w:t>推荐表</w:t>
      </w:r>
    </w:p>
    <w:p>
      <w:pPr>
        <w:jc w:val="center"/>
        <w:rPr>
          <w:b/>
          <w:bCs/>
          <w:lang w:eastAsia="zh-CN"/>
        </w:rPr>
      </w:pPr>
    </w:p>
    <w:p>
      <w:pPr>
        <w:jc w:val="center"/>
        <w:rPr>
          <w:b/>
          <w:bCs/>
          <w:lang w:eastAsia="zh-CN"/>
        </w:rPr>
      </w:pPr>
    </w:p>
    <w:p>
      <w:pPr>
        <w:jc w:val="center"/>
        <w:rPr>
          <w:b/>
          <w:bCs/>
          <w:lang w:eastAsia="zh-CN"/>
        </w:rPr>
      </w:pPr>
    </w:p>
    <w:p>
      <w:pPr>
        <w:jc w:val="center"/>
        <w:rPr>
          <w:b/>
          <w:bCs/>
          <w:lang w:eastAsia="zh-CN"/>
        </w:rPr>
      </w:pPr>
    </w:p>
    <w:p>
      <w:pPr>
        <w:jc w:val="center"/>
        <w:rPr>
          <w:b/>
          <w:bCs/>
          <w:lang w:eastAsia="zh-CN"/>
        </w:rPr>
      </w:pPr>
    </w:p>
    <w:p>
      <w:pPr>
        <w:jc w:val="center"/>
        <w:rPr>
          <w:b/>
          <w:bCs/>
          <w:lang w:eastAsia="zh-CN"/>
        </w:rPr>
      </w:pPr>
    </w:p>
    <w:p>
      <w:pPr>
        <w:spacing w:after="293" w:afterLines="50"/>
        <w:ind w:firstLine="1681" w:firstLineChars="516"/>
        <w:rPr>
          <w:rFonts w:ascii="黑体" w:eastAsia="黑体"/>
          <w:sz w:val="32"/>
          <w:u w:val="single"/>
          <w:lang w:eastAsia="zh-CN"/>
        </w:rPr>
      </w:pPr>
      <w:r>
        <w:rPr>
          <w:rFonts w:hint="eastAsia" w:ascii="黑体" w:eastAsia="黑体"/>
          <w:sz w:val="32"/>
          <w:lang w:eastAsia="zh-CN"/>
        </w:rPr>
        <w:t>教师姓名：</w:t>
      </w:r>
      <w:r>
        <w:rPr>
          <w:rFonts w:hint="eastAsia" w:ascii="黑体" w:eastAsia="黑体"/>
          <w:sz w:val="32"/>
          <w:u w:val="single"/>
          <w:lang w:eastAsia="zh-CN"/>
        </w:rPr>
        <w:t xml:space="preserve">                      </w:t>
      </w:r>
    </w:p>
    <w:p>
      <w:pPr>
        <w:spacing w:after="293" w:afterLines="50"/>
        <w:ind w:firstLine="1681" w:firstLineChars="516"/>
        <w:rPr>
          <w:rFonts w:ascii="黑体" w:eastAsia="黑体"/>
          <w:sz w:val="32"/>
          <w:u w:val="single"/>
          <w:lang w:eastAsia="zh-CN"/>
        </w:rPr>
      </w:pPr>
      <w:r>
        <w:rPr>
          <w:rFonts w:hint="eastAsia" w:ascii="黑体" w:eastAsia="黑体"/>
          <w:sz w:val="32"/>
          <w:lang w:eastAsia="zh-CN"/>
        </w:rPr>
        <w:t>单位名称：</w:t>
      </w:r>
      <w:r>
        <w:rPr>
          <w:rFonts w:hint="eastAsia" w:ascii="黑体" w:eastAsia="黑体"/>
          <w:sz w:val="32"/>
          <w:u w:val="single"/>
          <w:lang w:eastAsia="zh-CN"/>
        </w:rPr>
        <w:t xml:space="preserve">                      </w:t>
      </w:r>
    </w:p>
    <w:p>
      <w:pPr>
        <w:spacing w:after="293" w:afterLines="50"/>
        <w:ind w:firstLine="1681" w:firstLineChars="516"/>
        <w:rPr>
          <w:rFonts w:ascii="黑体" w:eastAsia="黑体"/>
          <w:sz w:val="32"/>
          <w:u w:val="single"/>
          <w:lang w:eastAsia="zh-CN"/>
        </w:rPr>
      </w:pPr>
      <w:r>
        <w:rPr>
          <w:rFonts w:hint="eastAsia" w:ascii="黑体" w:eastAsia="黑体"/>
          <w:sz w:val="32"/>
          <w:lang w:eastAsia="zh-CN"/>
        </w:rPr>
        <w:t>通讯地址：</w:t>
      </w:r>
      <w:r>
        <w:rPr>
          <w:rFonts w:hint="eastAsia" w:ascii="黑体" w:eastAsia="黑体"/>
          <w:sz w:val="32"/>
          <w:u w:val="single"/>
          <w:lang w:eastAsia="zh-CN"/>
        </w:rPr>
        <w:t xml:space="preserve">                      </w:t>
      </w:r>
    </w:p>
    <w:p>
      <w:pPr>
        <w:spacing w:after="293" w:afterLines="50"/>
        <w:ind w:firstLine="1681" w:firstLineChars="516"/>
        <w:rPr>
          <w:rFonts w:ascii="黑体" w:eastAsia="黑体"/>
          <w:sz w:val="32"/>
          <w:u w:val="single"/>
        </w:rPr>
      </w:pPr>
      <w:r>
        <w:rPr>
          <w:rFonts w:hint="eastAsia" w:ascii="黑体" w:eastAsia="黑体"/>
          <w:sz w:val="32"/>
        </w:rPr>
        <w:t>手机号码：</w:t>
      </w:r>
      <w:r>
        <w:rPr>
          <w:rFonts w:hint="eastAsia" w:ascii="黑体" w:eastAsia="黑体"/>
          <w:sz w:val="32"/>
          <w:u w:val="single"/>
        </w:rPr>
        <w:t xml:space="preserve">                      </w:t>
      </w:r>
    </w:p>
    <w:p>
      <w:pPr>
        <w:spacing w:after="293" w:afterLines="50"/>
        <w:ind w:firstLine="1681" w:firstLineChars="516"/>
        <w:rPr>
          <w:rFonts w:ascii="黑体" w:eastAsia="黑体"/>
          <w:sz w:val="32"/>
          <w:szCs w:val="32"/>
          <w:u w:val="single"/>
        </w:rPr>
      </w:pPr>
    </w:p>
    <w:p>
      <w:pPr>
        <w:spacing w:after="293" w:afterLines="50"/>
        <w:ind w:firstLine="1681" w:firstLineChars="516"/>
        <w:rPr>
          <w:rFonts w:ascii="黑体" w:eastAsia="黑体"/>
          <w:sz w:val="32"/>
          <w:szCs w:val="32"/>
          <w:u w:val="single"/>
        </w:rPr>
      </w:pPr>
    </w:p>
    <w:p>
      <w:pPr>
        <w:spacing w:after="293" w:afterLines="50"/>
        <w:ind w:firstLine="1681" w:firstLineChars="516"/>
        <w:rPr>
          <w:rFonts w:ascii="黑体" w:eastAsia="黑体"/>
          <w:sz w:val="32"/>
          <w:szCs w:val="32"/>
          <w:u w:val="single"/>
        </w:rPr>
      </w:pPr>
    </w:p>
    <w:tbl>
      <w:tblPr>
        <w:tblStyle w:val="6"/>
        <w:tblW w:w="88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"/>
        <w:gridCol w:w="1326"/>
        <w:gridCol w:w="375"/>
        <w:gridCol w:w="992"/>
        <w:gridCol w:w="270"/>
        <w:gridCol w:w="500"/>
        <w:gridCol w:w="222"/>
        <w:gridCol w:w="851"/>
        <w:gridCol w:w="850"/>
        <w:gridCol w:w="402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姓 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02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02"/>
              <w:rPr>
                <w:rFonts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年龄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宋体" w:cs="仿宋_GB2312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民 族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参加工作时间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教龄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身份证号码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任教学科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所在学校</w:t>
            </w:r>
          </w:p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（全称）</w:t>
            </w: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政治面貌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最高学历</w:t>
            </w: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最高学位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现任教师</w:t>
            </w:r>
          </w:p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现任行政职务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教师资格</w:t>
            </w:r>
          </w:p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证书编号</w:t>
            </w: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教师资格</w:t>
            </w:r>
          </w:p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种类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所在学校</w:t>
            </w:r>
          </w:p>
          <w:p>
            <w:pPr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负责人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宋体" w:cs="仿宋_GB2312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负责人</w:t>
            </w:r>
          </w:p>
          <w:p>
            <w:pPr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手机号码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 w:cs="仿宋_GB2312"/>
                <w:sz w:val="28"/>
                <w:szCs w:val="28"/>
                <w:lang w:eastAsia="zh-CN"/>
              </w:rPr>
            </w:pPr>
            <w:r>
              <w:rPr>
                <w:rFonts w:hint="eastAsia" w:hAnsi="宋体" w:cs="仿宋_GB2312"/>
                <w:sz w:val="28"/>
                <w:szCs w:val="28"/>
                <w:lang w:eastAsia="zh-CN"/>
              </w:rPr>
              <w:t>申报人配偶</w:t>
            </w:r>
          </w:p>
          <w:p>
            <w:pPr>
              <w:snapToGrid w:val="0"/>
              <w:jc w:val="center"/>
              <w:rPr>
                <w:rFonts w:hAnsi="宋体" w:cs="仿宋_GB2312"/>
                <w:sz w:val="28"/>
                <w:szCs w:val="28"/>
                <w:lang w:eastAsia="zh-CN"/>
              </w:rPr>
            </w:pPr>
            <w:r>
              <w:rPr>
                <w:rFonts w:hint="eastAsia" w:hAnsi="宋体" w:cs="仿宋_GB2312"/>
                <w:sz w:val="28"/>
                <w:szCs w:val="28"/>
                <w:lang w:eastAsia="zh-CN"/>
              </w:rPr>
              <w:t>工作单位及</w:t>
            </w:r>
          </w:p>
          <w:p>
            <w:pPr>
              <w:snapToGrid w:val="0"/>
              <w:jc w:val="center"/>
              <w:rPr>
                <w:rFonts w:hAnsi="宋体"/>
                <w:sz w:val="28"/>
                <w:szCs w:val="28"/>
                <w:lang w:eastAsia="zh-CN"/>
              </w:rPr>
            </w:pPr>
            <w:r>
              <w:rPr>
                <w:rFonts w:hint="eastAsia" w:hAnsi="宋体" w:cs="仿宋_GB231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69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8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教育教学工作经历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起止时间</w:t>
            </w: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工作单位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从事工作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是否</w:t>
            </w: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乡村学校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cs="仿宋_GB2312"/>
                <w:sz w:val="28"/>
                <w:szCs w:val="28"/>
                <w:lang w:eastAsia="zh-CN"/>
              </w:rPr>
              <w:t>曾获主要荣誉称号和奖励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获奖名称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获奖时间</w:t>
            </w:r>
          </w:p>
        </w:tc>
        <w:tc>
          <w:tcPr>
            <w:tcW w:w="2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授予单位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88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  <w:jc w:val="center"/>
        </w:trPr>
        <w:tc>
          <w:tcPr>
            <w:tcW w:w="88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事 迹 简 介（字数在300-400字）</w:t>
            </w:r>
          </w:p>
          <w:p>
            <w:pPr>
              <w:snapToGrid w:val="0"/>
              <w:rPr>
                <w:rFonts w:hAnsi="宋体" w:cs="仿宋_GB2312"/>
              </w:rPr>
            </w:pPr>
          </w:p>
          <w:p>
            <w:pPr>
              <w:snapToGrid w:val="0"/>
              <w:rPr>
                <w:rFonts w:hAnsi="宋体" w:cs="仿宋_GB2312"/>
              </w:rPr>
            </w:pPr>
          </w:p>
          <w:p>
            <w:pPr>
              <w:snapToGrid w:val="0"/>
              <w:rPr>
                <w:rFonts w:hAnsi="宋体" w:cs="仿宋_GB2312"/>
              </w:rPr>
            </w:pPr>
          </w:p>
          <w:p>
            <w:pPr>
              <w:snapToGrid w:val="0"/>
              <w:rPr>
                <w:rFonts w:hAnsi="宋体" w:cs="仿宋_GB2312"/>
              </w:rPr>
            </w:pPr>
          </w:p>
          <w:p>
            <w:pPr>
              <w:snapToGrid w:val="0"/>
              <w:rPr>
                <w:rFonts w:hAnsi="宋体" w:cs="仿宋_GB2312"/>
              </w:rPr>
            </w:pPr>
          </w:p>
          <w:p>
            <w:pPr>
              <w:snapToGrid w:val="0"/>
              <w:jc w:val="center"/>
              <w:rPr>
                <w:rFonts w:hAnsi="宋体" w:cs="仿宋_GB2312"/>
              </w:rPr>
            </w:pPr>
            <w:bookmarkStart w:id="15" w:name="_GoBack"/>
            <w:bookmarkEnd w:id="15"/>
          </w:p>
          <w:p>
            <w:pPr>
              <w:snapToGrid w:val="0"/>
              <w:rPr>
                <w:rFonts w:hAnsi="宋体" w:cs="仿宋_GB2312"/>
              </w:rPr>
            </w:pPr>
          </w:p>
          <w:p>
            <w:pPr>
              <w:snapToGrid w:val="0"/>
              <w:rPr>
                <w:rFonts w:hAnsi="宋体" w:cs="仿宋_GB2312"/>
              </w:rPr>
            </w:pPr>
          </w:p>
          <w:p>
            <w:pPr>
              <w:snapToGrid w:val="0"/>
              <w:rPr>
                <w:rFonts w:hAnsi="宋体" w:cs="仿宋_GB2312"/>
              </w:rPr>
            </w:pPr>
          </w:p>
          <w:p>
            <w:pPr>
              <w:snapToGrid w:val="0"/>
              <w:rPr>
                <w:rFonts w:hAnsi="宋体" w:cs="仿宋_GB2312"/>
              </w:rPr>
            </w:pPr>
          </w:p>
          <w:p>
            <w:pPr>
              <w:snapToGrid w:val="0"/>
              <w:rPr>
                <w:rFonts w:hAnsi="宋体" w:cs="仿宋_GB2312"/>
              </w:rPr>
            </w:pPr>
          </w:p>
          <w:p>
            <w:pPr>
              <w:snapToGrid w:val="0"/>
              <w:rPr>
                <w:rFonts w:hAnsi="宋体" w:cs="仿宋_GB2312"/>
              </w:rPr>
            </w:pPr>
          </w:p>
          <w:p>
            <w:pPr>
              <w:snapToGrid w:val="0"/>
              <w:rPr>
                <w:rFonts w:hAnsi="宋体" w:cs="仿宋_GB2312"/>
              </w:rPr>
            </w:pPr>
          </w:p>
          <w:p>
            <w:pPr>
              <w:snapToGrid w:val="0"/>
              <w:rPr>
                <w:rFonts w:hAnsi="宋体" w:cs="仿宋_GB2312"/>
              </w:rPr>
            </w:pPr>
          </w:p>
          <w:p>
            <w:pPr>
              <w:snapToGrid w:val="0"/>
              <w:rPr>
                <w:rFonts w:hAnsi="宋体" w:cs="仿宋_GB2312"/>
              </w:rPr>
            </w:pPr>
          </w:p>
          <w:p>
            <w:pPr>
              <w:snapToGrid w:val="0"/>
              <w:rPr>
                <w:rFonts w:hAnsi="宋体" w:cs="仿宋_GB2312"/>
              </w:rPr>
            </w:pPr>
          </w:p>
          <w:p>
            <w:pPr>
              <w:snapToGrid w:val="0"/>
              <w:rPr>
                <w:rFonts w:hAnsi="宋体" w:cs="仿宋_GB2312"/>
              </w:rPr>
            </w:pPr>
          </w:p>
          <w:p>
            <w:pPr>
              <w:snapToGrid w:val="0"/>
              <w:rPr>
                <w:rFonts w:hAnsi="宋体" w:cs="仿宋_GB2312"/>
              </w:rPr>
            </w:pPr>
          </w:p>
          <w:p>
            <w:pPr>
              <w:snapToGrid w:val="0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事迹关键词</w:t>
            </w:r>
          </w:p>
        </w:tc>
        <w:tc>
          <w:tcPr>
            <w:tcW w:w="70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hAnsi="宋体" w:eastAsia="Courier New" w:cs="仿宋_GB2312"/>
                <w:szCs w:val="28"/>
                <w:lang w:eastAsia="zh-CN"/>
              </w:rPr>
            </w:pPr>
            <w:r>
              <w:rPr>
                <w:rFonts w:hint="eastAsia" w:hAnsi="宋体" w:eastAsia="Courier New" w:cs="仿宋_GB2312"/>
                <w:szCs w:val="28"/>
                <w:lang w:eastAsia="zh-CN"/>
              </w:rPr>
              <w:t xml:space="preserve">所在单位 </w:t>
            </w:r>
          </w:p>
          <w:p>
            <w:pPr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  <w:lang w:eastAsia="zh-CN"/>
              </w:rPr>
              <w:t>推荐意见</w:t>
            </w:r>
          </w:p>
        </w:tc>
        <w:tc>
          <w:tcPr>
            <w:tcW w:w="70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4890"/>
              </w:tabs>
              <w:snapToGrid w:val="0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rFonts w:hint="eastAsia" w:cs="仿宋_GB2312"/>
                <w:sz w:val="28"/>
                <w:szCs w:val="28"/>
                <w:lang w:eastAsia="zh-CN"/>
              </w:rPr>
              <w:t>负责人（签字）：           （公章）</w:t>
            </w:r>
          </w:p>
          <w:p>
            <w:pPr>
              <w:snapToGrid w:val="0"/>
              <w:jc w:val="right"/>
              <w:rPr>
                <w:rFonts w:hAnsi="宋体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年    月    日</w:t>
            </w:r>
          </w:p>
        </w:tc>
      </w:tr>
    </w:tbl>
    <w:p>
      <w:pPr>
        <w:snapToGrid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  <w:sectPr>
          <w:footerReference r:id="rId7" w:type="default"/>
          <w:footerReference r:id="rId8" w:type="even"/>
          <w:pgSz w:w="11906" w:h="16838"/>
          <w:pgMar w:top="1644" w:right="1588" w:bottom="2268" w:left="1701" w:header="0" w:footer="1814" w:gutter="0"/>
          <w:cols w:space="425" w:num="1"/>
          <w:docGrid w:type="linesAndChars" w:linePitch="587" w:charSpace="1347"/>
        </w:sectPr>
      </w:pPr>
    </w:p>
    <w:p>
      <w:pPr>
        <w:jc w:val="both"/>
        <w:rPr>
          <w:sz w:val="2"/>
          <w:szCs w:val="2"/>
        </w:rPr>
      </w:pPr>
    </w:p>
    <w:sectPr>
      <w:pgSz w:w="11906" w:h="16838"/>
      <w:pgMar w:top="1644" w:right="1588" w:bottom="2268" w:left="1701" w:header="0" w:footer="1814" w:gutter="0"/>
      <w:cols w:space="425" w:num="1"/>
      <w:docGrid w:type="linesAndChars" w:linePitch="587" w:charSpace="1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ok Antiqua">
    <w:altName w:val="Palatino Linotype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6125210</wp:posOffset>
              </wp:positionH>
              <wp:positionV relativeFrom="page">
                <wp:posOffset>9490710</wp:posOffset>
              </wp:positionV>
              <wp:extent cx="137160" cy="11874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 Antiqua" w:hAnsi="Book Antiqua" w:eastAsia="Book Antiqua" w:cs="Book Antiqua"/>
                              <w:w w:val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rFonts w:ascii="Book Antiqua" w:hAnsi="Book Antiqua" w:eastAsia="Book Antiqua" w:cs="Book Antiqua"/>
                              <w:w w:val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482.3pt;margin-top:747.3pt;height:9.35pt;width:10.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fBNTk2QAAAA0BAAAPAAAAAAAAAAEAIAAAACIAAABkcnMvZG93&#10;bnJldi54bWxQSwECFAAUAAAACACHTuJAZVjvUI0BAAAhAwAADgAAAAAAAAABACAAAAAo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Book Antiqua" w:hAnsi="Book Antiqua" w:eastAsia="Book Antiqua" w:cs="Book Antiqua"/>
                        <w:w w:val="80"/>
                        <w:sz w:val="26"/>
                        <w:szCs w:val="26"/>
                      </w:rPr>
                      <w:t>1</w:t>
                    </w:r>
                    <w:r>
                      <w:rPr>
                        <w:rFonts w:ascii="Book Antiqua" w:hAnsi="Book Antiqua" w:eastAsia="Book Antiqua" w:cs="Book Antiqua"/>
                        <w:w w:val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9472295</wp:posOffset>
              </wp:positionV>
              <wp:extent cx="588010" cy="11874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0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——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>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85pt;margin-top:745.85pt;height:9.35pt;width:46.3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G+8ukDYAAAADQEAAA8AAAAAAAAAAQAgAAAAIgAAAGRycy9kb3du&#10;cmV2LnhtbFBLAQIUABQAAAAIAIdO4kA6aXO0jQEAACE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——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2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>——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  <w:rFonts w:ascii="仿宋_GB2312"/>
        <w:sz w:val="28"/>
        <w:szCs w:val="28"/>
      </w:rPr>
    </w:pPr>
    <w:r>
      <w:rPr>
        <w:rStyle w:val="5"/>
        <w:rFonts w:hint="eastAsia" w:ascii="仿宋_GB2312"/>
        <w:sz w:val="28"/>
        <w:szCs w:val="28"/>
      </w:rPr>
      <w:t xml:space="preserve">— </w:t>
    </w:r>
    <w:r>
      <w:rPr>
        <w:rStyle w:val="5"/>
        <w:rFonts w:hint="eastAsia" w:ascii="仿宋_GB2312"/>
        <w:sz w:val="28"/>
        <w:szCs w:val="28"/>
      </w:rPr>
      <w:fldChar w:fldCharType="begin"/>
    </w:r>
    <w:r>
      <w:rPr>
        <w:rStyle w:val="5"/>
        <w:rFonts w:hint="eastAsia" w:ascii="仿宋_GB2312"/>
        <w:sz w:val="28"/>
        <w:szCs w:val="28"/>
      </w:rPr>
      <w:instrText xml:space="preserve"> PAGE </w:instrText>
    </w:r>
    <w:r>
      <w:rPr>
        <w:rStyle w:val="5"/>
        <w:rFonts w:hint="eastAsia" w:ascii="仿宋_GB2312"/>
        <w:sz w:val="28"/>
        <w:szCs w:val="28"/>
      </w:rPr>
      <w:fldChar w:fldCharType="separate"/>
    </w:r>
    <w:r>
      <w:rPr>
        <w:rStyle w:val="5"/>
        <w:rFonts w:ascii="仿宋_GB2312"/>
        <w:sz w:val="28"/>
        <w:szCs w:val="28"/>
      </w:rPr>
      <w:t>7</w:t>
    </w:r>
    <w:r>
      <w:rPr>
        <w:rStyle w:val="5"/>
        <w:rFonts w:hint="eastAsia" w:ascii="仿宋_GB2312"/>
        <w:sz w:val="28"/>
        <w:szCs w:val="28"/>
      </w:rPr>
      <w:fldChar w:fldCharType="end"/>
    </w:r>
    <w:r>
      <w:rPr>
        <w:rStyle w:val="5"/>
        <w:rFonts w:hint="eastAsia" w:ascii="仿宋_GB2312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Book Antiqua" w:hAnsi="Book Antiqua" w:eastAsia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8"/>
        <w:szCs w:val="28"/>
        <w:u w:val="none"/>
        <w:shd w:val="clear" w:color="auto" w:fill="auto"/>
      </w:rPr>
    </w:lvl>
  </w:abstractNum>
  <w:abstractNum w:abstractNumId="1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420"/>
  <w:evenAndOddHeaders w:val="1"/>
  <w:drawingGridHorizontalSpacing w:val="181"/>
  <w:drawingGridVerticalSpacing w:val="1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923B0"/>
    <w:rsid w:val="003029B6"/>
    <w:rsid w:val="004643A5"/>
    <w:rsid w:val="00E32B00"/>
    <w:rsid w:val="06F1291A"/>
    <w:rsid w:val="08242856"/>
    <w:rsid w:val="1E730C0E"/>
    <w:rsid w:val="23C603A2"/>
    <w:rsid w:val="266F1760"/>
    <w:rsid w:val="2B2044A4"/>
    <w:rsid w:val="2E1D4521"/>
    <w:rsid w:val="380269AB"/>
    <w:rsid w:val="3A476DBA"/>
    <w:rsid w:val="3D9B460A"/>
    <w:rsid w:val="434F1FE7"/>
    <w:rsid w:val="4B587D3E"/>
    <w:rsid w:val="50BA27A0"/>
    <w:rsid w:val="514277A8"/>
    <w:rsid w:val="528F60BD"/>
    <w:rsid w:val="566E6F0C"/>
    <w:rsid w:val="5B700170"/>
    <w:rsid w:val="6A2C42D1"/>
    <w:rsid w:val="6E6C2D5E"/>
    <w:rsid w:val="783E2820"/>
    <w:rsid w:val="787B0EE0"/>
    <w:rsid w:val="7D71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4890"/>
      </w:tabs>
      <w:jc w:val="center"/>
    </w:pPr>
    <w:rPr>
      <w:rFonts w:eastAsia="宋体"/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"/>
    <w:basedOn w:val="1"/>
    <w:qFormat/>
    <w:uiPriority w:val="0"/>
    <w:rPr>
      <w:sz w:val="32"/>
      <w:szCs w:val="32"/>
    </w:rPr>
  </w:style>
  <w:style w:type="character" w:customStyle="1" w:styleId="9">
    <w:name w:val="正文文本 (3)_"/>
    <w:basedOn w:val="4"/>
    <w:link w:val="10"/>
    <w:qFormat/>
    <w:uiPriority w:val="0"/>
    <w:rPr>
      <w:rFonts w:ascii="宋体" w:hAnsi="宋体" w:eastAsia="宋体" w:cs="宋体"/>
      <w:color w:val="FF0000"/>
      <w:sz w:val="64"/>
      <w:szCs w:val="64"/>
      <w:u w:val="none"/>
      <w:shd w:val="clear" w:color="auto" w:fill="auto"/>
    </w:rPr>
  </w:style>
  <w:style w:type="paragraph" w:customStyle="1" w:styleId="10">
    <w:name w:val="正文文本 (3)"/>
    <w:basedOn w:val="1"/>
    <w:link w:val="9"/>
    <w:qFormat/>
    <w:uiPriority w:val="0"/>
    <w:pPr>
      <w:spacing w:before="560" w:line="898" w:lineRule="exact"/>
      <w:ind w:left="220"/>
    </w:pPr>
    <w:rPr>
      <w:rFonts w:ascii="宋体" w:hAnsi="宋体" w:eastAsia="宋体" w:cs="宋体"/>
      <w:color w:val="FF0000"/>
      <w:sz w:val="64"/>
      <w:szCs w:val="64"/>
    </w:rPr>
  </w:style>
  <w:style w:type="character" w:customStyle="1" w:styleId="11">
    <w:name w:val="页眉或页脚 (2)_"/>
    <w:basedOn w:val="4"/>
    <w:link w:val="12"/>
    <w:uiPriority w:val="0"/>
    <w:rPr>
      <w:rFonts w:ascii="Times New Roman" w:hAnsi="Times New Roman" w:eastAsia="Times New Roman" w:cs="Times New Roman"/>
      <w:sz w:val="20"/>
      <w:szCs w:val="20"/>
      <w:u w:val="none"/>
      <w:shd w:val="clear" w:color="auto" w:fill="auto"/>
    </w:rPr>
  </w:style>
  <w:style w:type="paragraph" w:customStyle="1" w:styleId="12">
    <w:name w:val="页眉或页脚 (2)"/>
    <w:basedOn w:val="1"/>
    <w:link w:val="11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13">
    <w:name w:val="正文文本_"/>
    <w:basedOn w:val="4"/>
    <w:link w:val="14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</w:rPr>
  </w:style>
  <w:style w:type="paragraph" w:customStyle="1" w:styleId="14">
    <w:name w:val="正文文本1"/>
    <w:basedOn w:val="1"/>
    <w:link w:val="13"/>
    <w:uiPriority w:val="0"/>
    <w:pPr>
      <w:spacing w:line="449" w:lineRule="auto"/>
      <w:ind w:firstLine="400"/>
    </w:pPr>
    <w:rPr>
      <w:rFonts w:ascii="宋体" w:hAnsi="宋体" w:eastAsia="宋体" w:cs="宋体"/>
      <w:sz w:val="26"/>
      <w:szCs w:val="26"/>
    </w:rPr>
  </w:style>
  <w:style w:type="character" w:customStyle="1" w:styleId="15">
    <w:name w:val="标题 #1_"/>
    <w:basedOn w:val="4"/>
    <w:link w:val="16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</w:rPr>
  </w:style>
  <w:style w:type="paragraph" w:customStyle="1" w:styleId="16">
    <w:name w:val="标题 #1"/>
    <w:basedOn w:val="1"/>
    <w:link w:val="15"/>
    <w:qFormat/>
    <w:uiPriority w:val="0"/>
    <w:pPr>
      <w:spacing w:after="160"/>
      <w:jc w:val="center"/>
      <w:outlineLvl w:val="0"/>
    </w:pPr>
    <w:rPr>
      <w:rFonts w:ascii="宋体" w:hAnsi="宋体" w:eastAsia="宋体" w:cs="宋体"/>
      <w:sz w:val="44"/>
      <w:szCs w:val="44"/>
    </w:rPr>
  </w:style>
  <w:style w:type="character" w:customStyle="1" w:styleId="17">
    <w:name w:val="正文文本 (2)_"/>
    <w:basedOn w:val="4"/>
    <w:link w:val="18"/>
    <w:uiPriority w:val="0"/>
    <w:rPr>
      <w:rFonts w:ascii="黑体" w:hAnsi="黑体" w:eastAsia="黑体" w:cs="黑体"/>
      <w:sz w:val="30"/>
      <w:szCs w:val="30"/>
      <w:u w:val="none"/>
      <w:shd w:val="clear" w:color="auto" w:fill="auto"/>
    </w:rPr>
  </w:style>
  <w:style w:type="paragraph" w:customStyle="1" w:styleId="18">
    <w:name w:val="正文文本 (2)"/>
    <w:basedOn w:val="1"/>
    <w:link w:val="17"/>
    <w:qFormat/>
    <w:uiPriority w:val="0"/>
    <w:pPr>
      <w:spacing w:line="560" w:lineRule="exact"/>
      <w:ind w:firstLine="620"/>
    </w:pPr>
    <w:rPr>
      <w:rFonts w:ascii="黑体" w:hAnsi="黑体" w:eastAsia="黑体" w:cs="黑体"/>
      <w:sz w:val="30"/>
      <w:szCs w:val="30"/>
    </w:rPr>
  </w:style>
  <w:style w:type="character" w:customStyle="1" w:styleId="19">
    <w:name w:val="正文文本 (4)_"/>
    <w:basedOn w:val="4"/>
    <w:link w:val="20"/>
    <w:qFormat/>
    <w:uiPriority w:val="0"/>
    <w:rPr>
      <w:rFonts w:ascii="Times New Roman" w:hAnsi="Times New Roman" w:eastAsia="Times New Roman" w:cs="Times New Roman"/>
      <w:sz w:val="30"/>
      <w:szCs w:val="30"/>
      <w:u w:val="none"/>
      <w:shd w:val="clear" w:color="auto" w:fill="auto"/>
    </w:rPr>
  </w:style>
  <w:style w:type="paragraph" w:customStyle="1" w:styleId="20">
    <w:name w:val="正文文本 (4)"/>
    <w:basedOn w:val="1"/>
    <w:link w:val="19"/>
    <w:uiPriority w:val="0"/>
    <w:pPr>
      <w:ind w:right="980"/>
      <w:jc w:val="right"/>
    </w:pPr>
    <w:rPr>
      <w:rFonts w:ascii="Times New Roman" w:hAnsi="Times New Roman" w:eastAsia="Times New Roman" w:cs="Times New Roman"/>
      <w:sz w:val="30"/>
      <w:szCs w:val="30"/>
    </w:rPr>
  </w:style>
  <w:style w:type="character" w:customStyle="1" w:styleId="21">
    <w:name w:val="正文文本 (5)_"/>
    <w:basedOn w:val="4"/>
    <w:link w:val="22"/>
    <w:qFormat/>
    <w:uiPriority w:val="0"/>
    <w:rPr>
      <w:rFonts w:ascii="黑体" w:hAnsi="黑体" w:eastAsia="黑体" w:cs="黑体"/>
      <w:sz w:val="26"/>
      <w:szCs w:val="26"/>
      <w:u w:val="none"/>
      <w:shd w:val="clear" w:color="auto" w:fill="auto"/>
    </w:rPr>
  </w:style>
  <w:style w:type="paragraph" w:customStyle="1" w:styleId="22">
    <w:name w:val="正文文本 (5)"/>
    <w:basedOn w:val="1"/>
    <w:link w:val="21"/>
    <w:qFormat/>
    <w:uiPriority w:val="0"/>
    <w:rPr>
      <w:rFonts w:ascii="黑体" w:hAnsi="黑体" w:eastAsia="黑体" w:cs="黑体"/>
      <w:sz w:val="26"/>
      <w:szCs w:val="26"/>
    </w:rPr>
  </w:style>
  <w:style w:type="character" w:customStyle="1" w:styleId="23">
    <w:name w:val="其他_"/>
    <w:basedOn w:val="4"/>
    <w:link w:val="24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</w:rPr>
  </w:style>
  <w:style w:type="paragraph" w:customStyle="1" w:styleId="24">
    <w:name w:val="其他"/>
    <w:basedOn w:val="1"/>
    <w:link w:val="23"/>
    <w:qFormat/>
    <w:uiPriority w:val="0"/>
    <w:pPr>
      <w:spacing w:line="449" w:lineRule="auto"/>
      <w:ind w:firstLine="400"/>
    </w:pPr>
    <w:rPr>
      <w:rFonts w:ascii="宋体" w:hAnsi="宋体" w:eastAsia="宋体" w:cs="宋体"/>
      <w:sz w:val="26"/>
      <w:szCs w:val="26"/>
    </w:rPr>
  </w:style>
  <w:style w:type="character" w:customStyle="1" w:styleId="25">
    <w:name w:val="表格标题_"/>
    <w:basedOn w:val="4"/>
    <w:link w:val="26"/>
    <w:uiPriority w:val="0"/>
    <w:rPr>
      <w:rFonts w:ascii="宋体" w:hAnsi="宋体" w:eastAsia="宋体" w:cs="宋体"/>
      <w:sz w:val="26"/>
      <w:szCs w:val="26"/>
      <w:u w:val="none"/>
      <w:shd w:val="clear" w:color="auto" w:fill="auto"/>
    </w:rPr>
  </w:style>
  <w:style w:type="paragraph" w:customStyle="1" w:styleId="26">
    <w:name w:val="表格标题"/>
    <w:basedOn w:val="1"/>
    <w:link w:val="25"/>
    <w:uiPriority w:val="0"/>
    <w:rPr>
      <w:rFonts w:ascii="宋体" w:hAnsi="宋体" w:eastAsia="宋体" w:cs="宋体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328</Words>
  <Characters>1872</Characters>
  <Lines>15</Lines>
  <Paragraphs>4</Paragraphs>
  <TotalTime>0</TotalTime>
  <ScaleCrop>false</ScaleCrop>
  <LinksUpToDate>false</LinksUpToDate>
  <CharactersWithSpaces>2196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2021-04-21T07:42:00Z</dcterms:created>
  <dc:creator>文印员</dc:creator>
  <cp:lastModifiedBy>Administrator</cp:lastModifiedBy>
  <dcterms:modified xsi:type="dcterms:W3CDTF">2021-04-22T02:28:47Z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