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中共中央关于制定国民经济和社会发展第十四个五年规划和二〇三五年远景目标的建议</w:t>
      </w:r>
      <w:r>
        <w:rPr>
          <w:rFonts w:hint="eastAsia" w:ascii="宋体" w:hAnsi="宋体" w:eastAsia="宋体" w:cs="宋体"/>
          <w:i w:val="0"/>
          <w:iCs w:val="0"/>
          <w:caps w:val="0"/>
          <w:color w:val="333399"/>
          <w:spacing w:val="0"/>
          <w:sz w:val="24"/>
          <w:szCs w:val="24"/>
          <w:bdr w:val="none" w:color="auto" w:sz="0" w:space="0"/>
          <w:shd w:val="clear" w:fill="FFFFFF"/>
        </w:rPr>
        <w:br w:type="textWrapping"/>
      </w:r>
      <w:r>
        <w:rPr>
          <w:rFonts w:ascii="楷体" w:hAnsi="楷体" w:eastAsia="楷体" w:cs="楷体"/>
          <w:i w:val="0"/>
          <w:iCs w:val="0"/>
          <w:caps w:val="0"/>
          <w:color w:val="333399"/>
          <w:spacing w:val="0"/>
          <w:sz w:val="24"/>
          <w:szCs w:val="24"/>
          <w:bdr w:val="none" w:color="auto" w:sz="0" w:space="0"/>
          <w:shd w:val="clear" w:fill="FFFFFF"/>
        </w:rPr>
        <w:t>（2020年10月29日中国共产党第十九届中央委员会第五次全体会议通过）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一、全面建成小康社会，开启全面建设社会主义现代化国家新征程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二、“十四五”时期经济社会发展指导方针和主要目标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5.“十四五”时期经济社会发展必须遵循的原则。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——坚持党的全面领导。坚持和完善党领导经济社会发展的体制机制，坚持和完善中国特色社会主义制度，不断提高贯彻新发展理念、构建新发展格局能力和水平，为实现高质量发展提供根本保证。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——坚持新发展理念。把新发展理念贯穿发展全过程和各领域，构建新发展格局，切实转变发展方式，推动质量变革、效率变革、动力变革，实现更高质量、更有效率、更加公平、更可持续、更为安全的发展。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三、坚持创新驱动发展，全面塑造发展新优势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四、加快发展现代产业体系，推动经济体系优化升级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坚持把发展经济着力点放在实体经济上，坚定不移建设制造强国、质量强国、网络强国、数字中国，推进产业基础高级化、产业链现代化，提高经济质量效益和核心竞争力。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五、形成强大国内市场，构建新发展格局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坚持扩大内需这个战略基点，加快培育完整内需体系，把实施扩大内需战略同深化供给侧结构性改革有机结合起来，以创新驱动、高质量供给引领和创造新需求。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六、全面深化改革，构建高水平社会主义市场经济体制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坚持和完善社会主义基本经济制度，充分发挥市场在资源配置中的决定性作用，更好发挥政府作用，推动有效市场和有为政府更好结合。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七、优先发展农业农村，全面推进乡村振兴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八、优化国土空间布局，推进区域协调发展和新型城镇化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坚持实施区域重大战略、区域协调发展战略、主体功能区战略，健全区域协调发展体制机制，完善新型城镇化战略，构建高质量发展的国土空间布局和支撑体系。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九、繁荣发展文化事业和文化产业，提高国家文化软实力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十、推动绿色发展，促进人与自然和谐共生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十一、实行高水平对外开放，开拓合作共赢新局面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坚持实施更大范围、更宽领域、更深层次对外开放，依托我国大市场优势，促进国际合作，实现互利共赢。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十二、改善人民生活品质，提高社会建设水平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十三、统筹发展和安全，建设更高水平的平安中国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坚持总体国家安全观，实施国家安全战略，维护和塑造国家安全，统筹传统安全和非传统安全，把安全发展贯穿国家发展各领域和全过程，防范和化解影响我国现代化进程的各种风险，筑牢国家安全屏障。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十四、加快国防和军队现代化，实现富国和强军相统一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十五、全党全国各族人民团结起来，为实现“十四五”规划和二〇三五年远景目标而奋斗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实现“十四五”规划和二〇三五年远景目标，必须坚持党的全面领导，充分调动一切积极因素，广泛团结一切可以团结的力量，形成推动发展的强大合力。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现“十四五”规划和二〇三五年远景目标，意义重大，任务艰巨，前景光明。全党全国各族人民要紧密团结在以习近平同志为核心的党中央周围，同心同德，顽强奋斗，夺取全面建设社会主义现代化国家新胜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32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2021-04-21T08:50:10Z</dcterms:created>
  <dc:creator>Administrator</dc:creator>
  <cp:lastModifiedBy>.</cp:lastModifiedBy>
  <dcterms:modified xsi:type="dcterms:W3CDTF">2021-04-21T08:50:21Z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88A434FF9E154D94A2F5C4FF3C5A9993</vt:lpwstr>
  </property>
</Properties>
</file>