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167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武术学院2024级学生转专业工作方案</w:t>
      </w:r>
    </w:p>
    <w:p w14:paraId="37247573">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根据学院《关于印发〈嵩山少林武术职业学院学生转专业管理办法〉的通知》（院发〔2024〕60 号）和《关于2024级学生转专业工作的通知》文件要求，为做好本系部2024级转专业工作安排，我系特制定《武术学院2024级学生转专业工作方案》。</w:t>
      </w:r>
    </w:p>
    <w:p w14:paraId="5A6259F2">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firstLine="482" w:firstLineChars="200"/>
        <w:jc w:val="left"/>
        <w:textAlignment w:val="auto"/>
        <w:rPr>
          <w:rFonts w:hint="default" w:ascii="仿宋" w:hAnsi="仿宋" w:eastAsia="仿宋"/>
          <w:b/>
          <w:bCs/>
          <w:sz w:val="24"/>
          <w:szCs w:val="24"/>
          <w:lang w:val="en-US"/>
        </w:rPr>
      </w:pPr>
      <w:r>
        <w:rPr>
          <w:rFonts w:hint="eastAsia" w:ascii="仿宋" w:hAnsi="仿宋" w:eastAsia="仿宋" w:cs="仿宋"/>
          <w:b/>
          <w:bCs/>
          <w:sz w:val="24"/>
          <w:szCs w:val="24"/>
          <w:lang w:val="en-US" w:eastAsia="zh-CN"/>
        </w:rPr>
        <w:t>学生范围</w:t>
      </w:r>
    </w:p>
    <w:p w14:paraId="45429D7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武术学院2024级全体学生。</w:t>
      </w:r>
    </w:p>
    <w:p w14:paraId="1214470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二、转专业需符合以下条件</w:t>
      </w:r>
    </w:p>
    <w:p w14:paraId="7B2685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1.转入专业须是学生本人录取时同批次的招生专业，且不同专业类型不可互转，体育类、艺术类专业不可调入同批次的普通专业；</w:t>
      </w:r>
    </w:p>
    <w:p w14:paraId="03711DC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2.国控专业、对口、五年一贯制专业学生不允许转专业；</w:t>
      </w:r>
    </w:p>
    <w:p w14:paraId="2AC23CB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3.成绩不合格者不允许转专业。</w:t>
      </w:r>
    </w:p>
    <w:p w14:paraId="1808EB1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三、名额设置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638"/>
        <w:gridCol w:w="2763"/>
        <w:gridCol w:w="1705"/>
      </w:tblGrid>
      <w:tr w14:paraId="61C1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14:paraId="25D5D58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序号</w:t>
            </w:r>
          </w:p>
        </w:tc>
        <w:tc>
          <w:tcPr>
            <w:tcW w:w="1638" w:type="dxa"/>
          </w:tcPr>
          <w:p w14:paraId="77F7006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系部名称</w:t>
            </w:r>
          </w:p>
        </w:tc>
        <w:tc>
          <w:tcPr>
            <w:tcW w:w="2763" w:type="dxa"/>
          </w:tcPr>
          <w:p w14:paraId="5936A9D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接收专业</w:t>
            </w:r>
          </w:p>
        </w:tc>
        <w:tc>
          <w:tcPr>
            <w:tcW w:w="1705" w:type="dxa"/>
          </w:tcPr>
          <w:p w14:paraId="6434D25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转入名额</w:t>
            </w:r>
          </w:p>
        </w:tc>
      </w:tr>
      <w:tr w14:paraId="0295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tcPr>
          <w:p w14:paraId="7595164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638" w:type="dxa"/>
          </w:tcPr>
          <w:p w14:paraId="075A09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武术学院</w:t>
            </w:r>
          </w:p>
        </w:tc>
        <w:tc>
          <w:tcPr>
            <w:tcW w:w="2763" w:type="dxa"/>
          </w:tcPr>
          <w:p w14:paraId="15EF2C0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民族传统体育</w:t>
            </w:r>
          </w:p>
        </w:tc>
        <w:tc>
          <w:tcPr>
            <w:tcW w:w="1705" w:type="dxa"/>
          </w:tcPr>
          <w:p w14:paraId="32BEC12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10</w:t>
            </w:r>
          </w:p>
        </w:tc>
      </w:tr>
    </w:tbl>
    <w:p w14:paraId="47E3F09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rPr>
          <w:rFonts w:hint="default" w:ascii="仿宋" w:hAnsi="仿宋" w:eastAsia="仿宋"/>
          <w:sz w:val="24"/>
          <w:szCs w:val="24"/>
          <w:lang w:val="en-US" w:eastAsia="zh-CN"/>
        </w:rPr>
      </w:pPr>
    </w:p>
    <w:p w14:paraId="6AA1EA9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四、工作程序</w:t>
      </w:r>
    </w:p>
    <w:p w14:paraId="76E728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left"/>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1.学生提交申请</w:t>
      </w:r>
    </w:p>
    <w:p w14:paraId="19BC18D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b w:val="0"/>
          <w:bCs w:val="0"/>
          <w:sz w:val="24"/>
          <w:szCs w:val="24"/>
          <w:lang w:val="en-US" w:eastAsia="zh-CN"/>
        </w:rPr>
      </w:pPr>
      <w:r>
        <w:rPr>
          <w:rFonts w:hint="eastAsia" w:ascii="仿宋" w:hAnsi="仿宋" w:eastAsia="仿宋"/>
          <w:sz w:val="24"/>
          <w:szCs w:val="24"/>
        </w:rPr>
        <w:t>拟转专业的学生可在</w:t>
      </w:r>
      <w:r>
        <w:rPr>
          <w:rFonts w:hint="eastAsia" w:ascii="仿宋" w:hAnsi="仿宋" w:eastAsia="仿宋"/>
          <w:b w:val="0"/>
          <w:bCs w:val="0"/>
          <w:sz w:val="24"/>
          <w:szCs w:val="24"/>
          <w:lang w:val="en-US" w:eastAsia="zh-CN"/>
        </w:rPr>
        <w:t>2025年2月26日上午9点至2月28日下午5点</w:t>
      </w:r>
      <w:r>
        <w:rPr>
          <w:rFonts w:hint="eastAsia" w:ascii="仿宋" w:hAnsi="仿宋" w:eastAsia="仿宋"/>
          <w:sz w:val="24"/>
          <w:szCs w:val="24"/>
        </w:rPr>
        <w:t>内，向所在院系提出书面申请，因身体、退役复学等情况需同时提供相关的证明材料，并填写《嵩山少林武术职业学院转专业申请表》（附件1），时间截止后，学院将不再受理转专业申请。</w:t>
      </w:r>
    </w:p>
    <w:p w14:paraId="1479ADE5">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.转</w:t>
      </w:r>
      <w:r>
        <w:rPr>
          <w:rFonts w:hint="eastAsia" w:ascii="仿宋" w:hAnsi="仿宋" w:eastAsia="仿宋" w:cs="仿宋"/>
          <w:b/>
          <w:bCs/>
          <w:sz w:val="24"/>
          <w:szCs w:val="24"/>
          <w:lang w:val="en-US" w:eastAsia="zh-CN"/>
        </w:rPr>
        <w:t>出</w:t>
      </w:r>
      <w:r>
        <w:rPr>
          <w:rFonts w:hint="eastAsia" w:ascii="仿宋" w:hAnsi="仿宋" w:eastAsia="仿宋" w:cs="仿宋"/>
          <w:b/>
          <w:bCs/>
          <w:sz w:val="24"/>
          <w:szCs w:val="24"/>
        </w:rPr>
        <w:t>院系审核</w:t>
      </w:r>
    </w:p>
    <w:p w14:paraId="280F6017">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转出院系根据考核方案（附件1）进行审核，最后</w:t>
      </w:r>
      <w:r>
        <w:rPr>
          <w:rFonts w:hint="eastAsia" w:ascii="仿宋" w:hAnsi="仿宋" w:eastAsia="仿宋" w:cs="仿宋"/>
          <w:sz w:val="24"/>
          <w:szCs w:val="24"/>
        </w:rPr>
        <w:t>将审核通过、同意转出学生的《嵩山少林武术职业学院转专业申请表》（附件1）报教务部（政务楼1201办公室），由教务部、学务部复审并将符合条件的学生名单反馈至相关院系。</w:t>
      </w:r>
    </w:p>
    <w:p w14:paraId="28E4C6B9">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.转入院系考核</w:t>
      </w:r>
    </w:p>
    <w:p w14:paraId="4E29762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武术学院</w:t>
      </w:r>
      <w:r>
        <w:rPr>
          <w:rFonts w:hint="eastAsia" w:ascii="仿宋" w:hAnsi="仿宋" w:eastAsia="仿宋" w:cs="仿宋"/>
          <w:sz w:val="24"/>
          <w:szCs w:val="24"/>
        </w:rPr>
        <w:t>按照专业转入计划完成对拟申请转入学生的考核。根据考核结果确定拟通过转专业学生名单，并将《嵩山少林武术职业学院转专业信息统计表》（附件2）打印签字盖章后于3 月7 日报教务部（政务楼1201 办公室）（纸质与电子版分别提交）。</w:t>
      </w:r>
    </w:p>
    <w:p w14:paraId="26526874">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.公示</w:t>
      </w:r>
    </w:p>
    <w:p w14:paraId="39A0BF8B">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考核结束后，由学院统一进行公示（5 个工作日），公示无异议后，办理转专业手续并报分管校领导审批。</w:t>
      </w:r>
    </w:p>
    <w:p w14:paraId="18B9E7D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sz w:val="24"/>
          <w:szCs w:val="24"/>
        </w:rPr>
      </w:pPr>
    </w:p>
    <w:p w14:paraId="3315039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武术学院</w:t>
      </w:r>
    </w:p>
    <w:p w14:paraId="777BF04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2025年2月25日</w:t>
      </w:r>
    </w:p>
    <w:p w14:paraId="0B23D0F5">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086D612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789CEAE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65987631">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72F4B48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2AF297C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19256EF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170A7763">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66CDC1F4">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1F62CD6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1769741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2B09DCDE">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19F1171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4F487591">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7FC79185">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1749FAA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25D11901">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12B72B5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741AE4B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2B9FFDB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117F945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70C34B3E">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6E53B88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0436361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3B09EB47">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eastAsia" w:ascii="仿宋" w:hAnsi="仿宋" w:eastAsia="仿宋" w:cs="仿宋"/>
          <w:sz w:val="24"/>
          <w:szCs w:val="24"/>
          <w:lang w:val="en-US" w:eastAsia="zh-CN"/>
        </w:rPr>
      </w:pPr>
    </w:p>
    <w:p w14:paraId="253D1A19">
      <w:pPr>
        <w:jc w:val="left"/>
        <w:rPr>
          <w:b/>
          <w:sz w:val="24"/>
          <w:szCs w:val="18"/>
          <w:highlight w:val="none"/>
        </w:rPr>
      </w:pPr>
      <w:r>
        <w:rPr>
          <w:rFonts w:hint="eastAsia"/>
          <w:b/>
          <w:sz w:val="24"/>
          <w:szCs w:val="18"/>
          <w:highlight w:val="none"/>
        </w:rPr>
        <w:t>附件1</w:t>
      </w:r>
    </w:p>
    <w:p w14:paraId="3F36685B">
      <w:pPr>
        <w:ind w:firstLine="482" w:firstLineChars="150"/>
        <w:jc w:val="center"/>
        <w:rPr>
          <w:b/>
          <w:sz w:val="32"/>
          <w:szCs w:val="21"/>
          <w:highlight w:val="none"/>
        </w:rPr>
      </w:pPr>
      <w:r>
        <w:rPr>
          <w:rFonts w:hint="eastAsia"/>
          <w:b/>
          <w:sz w:val="32"/>
          <w:szCs w:val="21"/>
          <w:highlight w:val="none"/>
        </w:rPr>
        <w:t>嵩山少林武术职业学院转专业申请表</w:t>
      </w:r>
    </w:p>
    <w:tbl>
      <w:tblPr>
        <w:tblStyle w:val="2"/>
        <w:tblpPr w:leftFromText="180" w:rightFromText="180" w:vertAnchor="text" w:horzAnchor="page" w:tblpX="1672" w:tblpY="1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13"/>
        <w:gridCol w:w="360"/>
        <w:gridCol w:w="720"/>
        <w:gridCol w:w="743"/>
        <w:gridCol w:w="723"/>
        <w:gridCol w:w="840"/>
        <w:gridCol w:w="1081"/>
        <w:gridCol w:w="8"/>
        <w:gridCol w:w="824"/>
        <w:gridCol w:w="1735"/>
        <w:gridCol w:w="9"/>
      </w:tblGrid>
      <w:tr w14:paraId="11E0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1" w:type="dxa"/>
            <w:vAlign w:val="center"/>
          </w:tcPr>
          <w:p w14:paraId="756E94F2">
            <w:pPr>
              <w:jc w:val="center"/>
              <w:rPr>
                <w:highlight w:val="none"/>
              </w:rPr>
            </w:pPr>
            <w:r>
              <w:rPr>
                <w:rFonts w:hint="eastAsia"/>
                <w:highlight w:val="none"/>
              </w:rPr>
              <w:t>姓名</w:t>
            </w:r>
          </w:p>
        </w:tc>
        <w:tc>
          <w:tcPr>
            <w:tcW w:w="1313" w:type="dxa"/>
          </w:tcPr>
          <w:p w14:paraId="2396EAB5">
            <w:pPr>
              <w:rPr>
                <w:highlight w:val="none"/>
              </w:rPr>
            </w:pPr>
          </w:p>
        </w:tc>
        <w:tc>
          <w:tcPr>
            <w:tcW w:w="360" w:type="dxa"/>
          </w:tcPr>
          <w:p w14:paraId="3822F1D7">
            <w:pPr>
              <w:rPr>
                <w:highlight w:val="none"/>
              </w:rPr>
            </w:pPr>
            <w:r>
              <w:rPr>
                <w:rFonts w:hint="eastAsia"/>
                <w:highlight w:val="none"/>
              </w:rPr>
              <w:t>性别</w:t>
            </w:r>
          </w:p>
        </w:tc>
        <w:tc>
          <w:tcPr>
            <w:tcW w:w="720" w:type="dxa"/>
          </w:tcPr>
          <w:p w14:paraId="72196BB1">
            <w:pPr>
              <w:rPr>
                <w:highlight w:val="none"/>
              </w:rPr>
            </w:pPr>
          </w:p>
        </w:tc>
        <w:tc>
          <w:tcPr>
            <w:tcW w:w="743" w:type="dxa"/>
            <w:vAlign w:val="center"/>
          </w:tcPr>
          <w:p w14:paraId="146C1030">
            <w:pPr>
              <w:jc w:val="center"/>
              <w:rPr>
                <w:highlight w:val="none"/>
              </w:rPr>
            </w:pPr>
            <w:r>
              <w:rPr>
                <w:rFonts w:hint="eastAsia"/>
                <w:highlight w:val="none"/>
              </w:rPr>
              <w:t>准考</w:t>
            </w:r>
          </w:p>
          <w:p w14:paraId="005852B1">
            <w:pPr>
              <w:jc w:val="center"/>
              <w:rPr>
                <w:highlight w:val="none"/>
              </w:rPr>
            </w:pPr>
            <w:r>
              <w:rPr>
                <w:rFonts w:hint="eastAsia"/>
                <w:highlight w:val="none"/>
              </w:rPr>
              <w:t>证号</w:t>
            </w:r>
          </w:p>
        </w:tc>
        <w:tc>
          <w:tcPr>
            <w:tcW w:w="2652" w:type="dxa"/>
            <w:gridSpan w:val="4"/>
          </w:tcPr>
          <w:p w14:paraId="4D1385A6">
            <w:pPr>
              <w:rPr>
                <w:highlight w:val="none"/>
              </w:rPr>
            </w:pPr>
          </w:p>
        </w:tc>
        <w:tc>
          <w:tcPr>
            <w:tcW w:w="824" w:type="dxa"/>
          </w:tcPr>
          <w:p w14:paraId="0CAAA82D">
            <w:pPr>
              <w:ind w:firstLine="105" w:firstLineChars="50"/>
              <w:rPr>
                <w:highlight w:val="none"/>
              </w:rPr>
            </w:pPr>
            <w:r>
              <w:rPr>
                <w:rFonts w:hint="eastAsia"/>
                <w:highlight w:val="none"/>
              </w:rPr>
              <w:t>入学</w:t>
            </w:r>
          </w:p>
          <w:p w14:paraId="6BE965FE">
            <w:pPr>
              <w:ind w:firstLine="105" w:firstLineChars="50"/>
              <w:rPr>
                <w:highlight w:val="none"/>
              </w:rPr>
            </w:pPr>
            <w:r>
              <w:rPr>
                <w:rFonts w:hint="eastAsia"/>
                <w:highlight w:val="none"/>
              </w:rPr>
              <w:t>年月</w:t>
            </w:r>
          </w:p>
        </w:tc>
        <w:tc>
          <w:tcPr>
            <w:tcW w:w="1744" w:type="dxa"/>
            <w:gridSpan w:val="2"/>
          </w:tcPr>
          <w:p w14:paraId="05D22372">
            <w:pPr>
              <w:rPr>
                <w:highlight w:val="none"/>
              </w:rPr>
            </w:pPr>
          </w:p>
        </w:tc>
      </w:tr>
      <w:tr w14:paraId="6546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60" w:hRule="atLeast"/>
        </w:trPr>
        <w:tc>
          <w:tcPr>
            <w:tcW w:w="851" w:type="dxa"/>
            <w:vMerge w:val="restart"/>
            <w:vAlign w:val="center"/>
          </w:tcPr>
          <w:p w14:paraId="2F9FC6CF">
            <w:pPr>
              <w:ind w:firstLine="105" w:firstLineChars="50"/>
              <w:rPr>
                <w:highlight w:val="none"/>
              </w:rPr>
            </w:pPr>
            <w:r>
              <w:rPr>
                <w:rFonts w:hint="eastAsia"/>
                <w:highlight w:val="none"/>
              </w:rPr>
              <w:t>转出</w:t>
            </w:r>
          </w:p>
          <w:p w14:paraId="48BCC5DF">
            <w:pPr>
              <w:ind w:firstLine="105" w:firstLineChars="50"/>
              <w:rPr>
                <w:highlight w:val="none"/>
              </w:rPr>
            </w:pPr>
            <w:r>
              <w:rPr>
                <w:rFonts w:hint="eastAsia"/>
                <w:highlight w:val="none"/>
              </w:rPr>
              <w:t>专业</w:t>
            </w:r>
          </w:p>
        </w:tc>
        <w:tc>
          <w:tcPr>
            <w:tcW w:w="2393" w:type="dxa"/>
            <w:gridSpan w:val="3"/>
            <w:vAlign w:val="center"/>
          </w:tcPr>
          <w:p w14:paraId="1E523062">
            <w:pPr>
              <w:jc w:val="center"/>
              <w:rPr>
                <w:highlight w:val="none"/>
              </w:rPr>
            </w:pPr>
            <w:r>
              <w:rPr>
                <w:rFonts w:hint="eastAsia"/>
                <w:highlight w:val="none"/>
              </w:rPr>
              <w:t>所在院系（部）</w:t>
            </w:r>
          </w:p>
        </w:tc>
        <w:tc>
          <w:tcPr>
            <w:tcW w:w="3387" w:type="dxa"/>
            <w:gridSpan w:val="4"/>
            <w:vAlign w:val="center"/>
          </w:tcPr>
          <w:p w14:paraId="295BF7D1">
            <w:pPr>
              <w:jc w:val="center"/>
              <w:rPr>
                <w:highlight w:val="none"/>
              </w:rPr>
            </w:pPr>
            <w:r>
              <w:rPr>
                <w:rFonts w:hint="eastAsia"/>
                <w:highlight w:val="none"/>
              </w:rPr>
              <w:t>专业</w:t>
            </w:r>
          </w:p>
        </w:tc>
        <w:tc>
          <w:tcPr>
            <w:tcW w:w="2567" w:type="dxa"/>
            <w:gridSpan w:val="3"/>
            <w:vAlign w:val="center"/>
          </w:tcPr>
          <w:p w14:paraId="137DCF4E">
            <w:pPr>
              <w:jc w:val="center"/>
              <w:rPr>
                <w:highlight w:val="none"/>
              </w:rPr>
            </w:pPr>
            <w:r>
              <w:rPr>
                <w:rFonts w:hint="eastAsia"/>
                <w:highlight w:val="none"/>
              </w:rPr>
              <w:t>层次（高职高专）</w:t>
            </w:r>
          </w:p>
        </w:tc>
      </w:tr>
      <w:tr w14:paraId="4DF3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06" w:hRule="atLeast"/>
        </w:trPr>
        <w:tc>
          <w:tcPr>
            <w:tcW w:w="851" w:type="dxa"/>
            <w:vMerge w:val="continue"/>
            <w:vAlign w:val="center"/>
          </w:tcPr>
          <w:p w14:paraId="2B56EF14">
            <w:pPr>
              <w:jc w:val="center"/>
              <w:rPr>
                <w:highlight w:val="none"/>
              </w:rPr>
            </w:pPr>
          </w:p>
        </w:tc>
        <w:tc>
          <w:tcPr>
            <w:tcW w:w="2393" w:type="dxa"/>
            <w:gridSpan w:val="3"/>
            <w:vAlign w:val="center"/>
          </w:tcPr>
          <w:p w14:paraId="2749D963">
            <w:pPr>
              <w:jc w:val="center"/>
              <w:rPr>
                <w:highlight w:val="none"/>
              </w:rPr>
            </w:pPr>
          </w:p>
        </w:tc>
        <w:tc>
          <w:tcPr>
            <w:tcW w:w="3387" w:type="dxa"/>
            <w:gridSpan w:val="4"/>
            <w:vAlign w:val="center"/>
          </w:tcPr>
          <w:p w14:paraId="33B41BA1">
            <w:pPr>
              <w:jc w:val="center"/>
              <w:rPr>
                <w:highlight w:val="none"/>
              </w:rPr>
            </w:pPr>
          </w:p>
        </w:tc>
        <w:tc>
          <w:tcPr>
            <w:tcW w:w="2567" w:type="dxa"/>
            <w:gridSpan w:val="3"/>
            <w:vAlign w:val="center"/>
          </w:tcPr>
          <w:p w14:paraId="4DA227FA">
            <w:pPr>
              <w:jc w:val="center"/>
              <w:rPr>
                <w:highlight w:val="none"/>
              </w:rPr>
            </w:pPr>
          </w:p>
        </w:tc>
      </w:tr>
      <w:tr w14:paraId="0B4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9" w:hRule="atLeast"/>
        </w:trPr>
        <w:tc>
          <w:tcPr>
            <w:tcW w:w="851" w:type="dxa"/>
            <w:vMerge w:val="restart"/>
            <w:vAlign w:val="center"/>
          </w:tcPr>
          <w:p w14:paraId="2C98627C">
            <w:pPr>
              <w:ind w:firstLine="105" w:firstLineChars="50"/>
              <w:rPr>
                <w:highlight w:val="none"/>
              </w:rPr>
            </w:pPr>
            <w:r>
              <w:rPr>
                <w:rFonts w:hint="eastAsia"/>
                <w:highlight w:val="none"/>
              </w:rPr>
              <w:t>转入</w:t>
            </w:r>
          </w:p>
          <w:p w14:paraId="0B82EE56">
            <w:pPr>
              <w:ind w:firstLine="105" w:firstLineChars="50"/>
              <w:rPr>
                <w:highlight w:val="none"/>
              </w:rPr>
            </w:pPr>
            <w:r>
              <w:rPr>
                <w:rFonts w:hint="eastAsia"/>
                <w:highlight w:val="none"/>
              </w:rPr>
              <w:t>专业</w:t>
            </w:r>
          </w:p>
        </w:tc>
        <w:tc>
          <w:tcPr>
            <w:tcW w:w="2393" w:type="dxa"/>
            <w:gridSpan w:val="3"/>
            <w:vAlign w:val="center"/>
          </w:tcPr>
          <w:p w14:paraId="7A36C40A">
            <w:pPr>
              <w:jc w:val="center"/>
              <w:rPr>
                <w:highlight w:val="none"/>
              </w:rPr>
            </w:pPr>
            <w:r>
              <w:rPr>
                <w:rFonts w:hint="eastAsia"/>
                <w:highlight w:val="none"/>
              </w:rPr>
              <w:t>所在院系（部）</w:t>
            </w:r>
          </w:p>
        </w:tc>
        <w:tc>
          <w:tcPr>
            <w:tcW w:w="3387" w:type="dxa"/>
            <w:gridSpan w:val="4"/>
            <w:vAlign w:val="center"/>
          </w:tcPr>
          <w:p w14:paraId="72D004A6">
            <w:pPr>
              <w:jc w:val="center"/>
              <w:rPr>
                <w:highlight w:val="none"/>
              </w:rPr>
            </w:pPr>
            <w:r>
              <w:rPr>
                <w:rFonts w:hint="eastAsia"/>
                <w:highlight w:val="none"/>
              </w:rPr>
              <w:t>专业</w:t>
            </w:r>
          </w:p>
        </w:tc>
        <w:tc>
          <w:tcPr>
            <w:tcW w:w="2567" w:type="dxa"/>
            <w:gridSpan w:val="3"/>
            <w:vAlign w:val="center"/>
          </w:tcPr>
          <w:p w14:paraId="1157847D">
            <w:pPr>
              <w:jc w:val="center"/>
              <w:rPr>
                <w:highlight w:val="none"/>
              </w:rPr>
            </w:pPr>
            <w:r>
              <w:rPr>
                <w:rFonts w:hint="eastAsia"/>
                <w:highlight w:val="none"/>
              </w:rPr>
              <w:t>层次（高职高专）</w:t>
            </w:r>
          </w:p>
        </w:tc>
      </w:tr>
      <w:tr w14:paraId="1FFB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84" w:hRule="atLeast"/>
        </w:trPr>
        <w:tc>
          <w:tcPr>
            <w:tcW w:w="851" w:type="dxa"/>
            <w:vMerge w:val="continue"/>
            <w:vAlign w:val="center"/>
          </w:tcPr>
          <w:p w14:paraId="52B4507A">
            <w:pPr>
              <w:jc w:val="center"/>
              <w:rPr>
                <w:highlight w:val="none"/>
              </w:rPr>
            </w:pPr>
          </w:p>
        </w:tc>
        <w:tc>
          <w:tcPr>
            <w:tcW w:w="2393" w:type="dxa"/>
            <w:gridSpan w:val="3"/>
          </w:tcPr>
          <w:p w14:paraId="2C6D84DF">
            <w:pPr>
              <w:rPr>
                <w:highlight w:val="none"/>
              </w:rPr>
            </w:pPr>
          </w:p>
        </w:tc>
        <w:tc>
          <w:tcPr>
            <w:tcW w:w="3387" w:type="dxa"/>
            <w:gridSpan w:val="4"/>
          </w:tcPr>
          <w:p w14:paraId="16D69B00">
            <w:pPr>
              <w:rPr>
                <w:highlight w:val="none"/>
              </w:rPr>
            </w:pPr>
          </w:p>
        </w:tc>
        <w:tc>
          <w:tcPr>
            <w:tcW w:w="2567" w:type="dxa"/>
            <w:gridSpan w:val="3"/>
          </w:tcPr>
          <w:p w14:paraId="5602E27E">
            <w:pPr>
              <w:rPr>
                <w:highlight w:val="none"/>
              </w:rPr>
            </w:pPr>
          </w:p>
        </w:tc>
      </w:tr>
      <w:tr w14:paraId="700D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360" w:hRule="atLeast"/>
        </w:trPr>
        <w:tc>
          <w:tcPr>
            <w:tcW w:w="851" w:type="dxa"/>
            <w:vAlign w:val="center"/>
          </w:tcPr>
          <w:p w14:paraId="10E3BA31">
            <w:pPr>
              <w:ind w:firstLine="105" w:firstLineChars="50"/>
              <w:rPr>
                <w:highlight w:val="none"/>
              </w:rPr>
            </w:pPr>
            <w:r>
              <w:rPr>
                <w:rFonts w:hint="eastAsia"/>
                <w:highlight w:val="none"/>
              </w:rPr>
              <w:t>申请</w:t>
            </w:r>
          </w:p>
          <w:p w14:paraId="7D4C906A">
            <w:pPr>
              <w:jc w:val="center"/>
              <w:rPr>
                <w:highlight w:val="none"/>
              </w:rPr>
            </w:pPr>
            <w:r>
              <w:rPr>
                <w:rFonts w:hint="eastAsia"/>
                <w:highlight w:val="none"/>
              </w:rPr>
              <w:t>理由</w:t>
            </w:r>
          </w:p>
        </w:tc>
        <w:tc>
          <w:tcPr>
            <w:tcW w:w="8347" w:type="dxa"/>
            <w:gridSpan w:val="10"/>
          </w:tcPr>
          <w:p w14:paraId="4B169F66">
            <w:pPr>
              <w:rPr>
                <w:highlight w:val="none"/>
              </w:rPr>
            </w:pPr>
          </w:p>
          <w:p w14:paraId="676E723B">
            <w:pPr>
              <w:tabs>
                <w:tab w:val="left" w:pos="4050"/>
              </w:tabs>
              <w:rPr>
                <w:highlight w:val="none"/>
              </w:rPr>
            </w:pPr>
            <w:r>
              <w:rPr>
                <w:rFonts w:hint="eastAsia"/>
                <w:highlight w:val="none"/>
              </w:rPr>
              <w:t xml:space="preserve">    </w:t>
            </w:r>
          </w:p>
          <w:p w14:paraId="0692D40A">
            <w:pPr>
              <w:tabs>
                <w:tab w:val="left" w:pos="4050"/>
              </w:tabs>
              <w:rPr>
                <w:highlight w:val="none"/>
              </w:rPr>
            </w:pPr>
            <w:r>
              <w:rPr>
                <w:rFonts w:hint="eastAsia"/>
                <w:highlight w:val="none"/>
              </w:rPr>
              <w:t xml:space="preserve">                                    </w:t>
            </w:r>
          </w:p>
          <w:p w14:paraId="3FABFD59">
            <w:pPr>
              <w:tabs>
                <w:tab w:val="left" w:pos="4050"/>
              </w:tabs>
              <w:rPr>
                <w:highlight w:val="none"/>
              </w:rPr>
            </w:pPr>
            <w:r>
              <w:rPr>
                <w:rFonts w:hint="eastAsia"/>
                <w:highlight w:val="none"/>
              </w:rPr>
              <w:t xml:space="preserve">  </w:t>
            </w:r>
          </w:p>
          <w:p w14:paraId="0646AD25">
            <w:pPr>
              <w:tabs>
                <w:tab w:val="left" w:pos="4050"/>
              </w:tabs>
              <w:rPr>
                <w:highlight w:val="none"/>
              </w:rPr>
            </w:pPr>
          </w:p>
          <w:p w14:paraId="22A65632">
            <w:pPr>
              <w:tabs>
                <w:tab w:val="left" w:pos="4050"/>
              </w:tabs>
              <w:rPr>
                <w:highlight w:val="none"/>
              </w:rPr>
            </w:pPr>
          </w:p>
          <w:p w14:paraId="045BACE1">
            <w:pPr>
              <w:tabs>
                <w:tab w:val="left" w:pos="4050"/>
              </w:tabs>
              <w:rPr>
                <w:highlight w:val="none"/>
              </w:rPr>
            </w:pPr>
            <w:r>
              <w:rPr>
                <w:rFonts w:hint="eastAsia"/>
                <w:highlight w:val="none"/>
              </w:rPr>
              <w:t xml:space="preserve">                                  申请人：</w:t>
            </w:r>
          </w:p>
          <w:p w14:paraId="0DD4CBB5">
            <w:pPr>
              <w:tabs>
                <w:tab w:val="left" w:pos="4050"/>
              </w:tabs>
              <w:rPr>
                <w:highlight w:val="none"/>
              </w:rPr>
            </w:pPr>
            <w:r>
              <w:rPr>
                <w:rFonts w:hint="eastAsia"/>
                <w:highlight w:val="none"/>
              </w:rPr>
              <w:t xml:space="preserve">                                                       年    月    日</w:t>
            </w:r>
          </w:p>
        </w:tc>
      </w:tr>
      <w:tr w14:paraId="655D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95" w:hRule="atLeast"/>
        </w:trPr>
        <w:tc>
          <w:tcPr>
            <w:tcW w:w="851" w:type="dxa"/>
            <w:vAlign w:val="center"/>
          </w:tcPr>
          <w:p w14:paraId="71E2EEE3">
            <w:pPr>
              <w:ind w:firstLine="105" w:firstLineChars="50"/>
              <w:rPr>
                <w:highlight w:val="none"/>
              </w:rPr>
            </w:pPr>
            <w:r>
              <w:rPr>
                <w:rFonts w:hint="eastAsia"/>
                <w:highlight w:val="none"/>
              </w:rPr>
              <w:t>转出</w:t>
            </w:r>
          </w:p>
          <w:p w14:paraId="3275DCD5">
            <w:pPr>
              <w:jc w:val="center"/>
              <w:rPr>
                <w:highlight w:val="none"/>
              </w:rPr>
            </w:pPr>
            <w:r>
              <w:rPr>
                <w:rFonts w:hint="eastAsia"/>
                <w:highlight w:val="none"/>
              </w:rPr>
              <w:t>院系（部）</w:t>
            </w:r>
          </w:p>
          <w:p w14:paraId="0F532630">
            <w:pPr>
              <w:jc w:val="center"/>
              <w:rPr>
                <w:highlight w:val="none"/>
              </w:rPr>
            </w:pPr>
            <w:r>
              <w:rPr>
                <w:rFonts w:hint="eastAsia"/>
                <w:highlight w:val="none"/>
              </w:rPr>
              <w:t>意见</w:t>
            </w:r>
          </w:p>
        </w:tc>
        <w:tc>
          <w:tcPr>
            <w:tcW w:w="3859" w:type="dxa"/>
            <w:gridSpan w:val="5"/>
            <w:vAlign w:val="bottom"/>
          </w:tcPr>
          <w:p w14:paraId="35AEAE98">
            <w:pPr>
              <w:jc w:val="right"/>
              <w:rPr>
                <w:highlight w:val="none"/>
              </w:rPr>
            </w:pPr>
          </w:p>
          <w:p w14:paraId="66918E47">
            <w:pPr>
              <w:jc w:val="right"/>
              <w:rPr>
                <w:highlight w:val="none"/>
              </w:rPr>
            </w:pPr>
          </w:p>
          <w:p w14:paraId="2769A93A">
            <w:pPr>
              <w:jc w:val="right"/>
              <w:rPr>
                <w:highlight w:val="none"/>
              </w:rPr>
            </w:pPr>
            <w:r>
              <w:rPr>
                <w:rFonts w:hint="eastAsia"/>
                <w:highlight w:val="none"/>
              </w:rPr>
              <w:t xml:space="preserve">                              </w:t>
            </w:r>
          </w:p>
          <w:p w14:paraId="4B66872A">
            <w:pPr>
              <w:jc w:val="right"/>
              <w:rPr>
                <w:highlight w:val="none"/>
              </w:rPr>
            </w:pPr>
            <w:r>
              <w:rPr>
                <w:rFonts w:hint="eastAsia"/>
                <w:highlight w:val="none"/>
              </w:rPr>
              <w:t xml:space="preserve"> </w:t>
            </w:r>
          </w:p>
          <w:p w14:paraId="4C6FF6D9">
            <w:pPr>
              <w:jc w:val="right"/>
              <w:rPr>
                <w:highlight w:val="none"/>
              </w:rPr>
            </w:pPr>
            <w:r>
              <w:rPr>
                <w:rFonts w:hint="eastAsia"/>
                <w:highlight w:val="none"/>
              </w:rPr>
              <w:t xml:space="preserve">                                </w:t>
            </w:r>
          </w:p>
          <w:p w14:paraId="0A886ECE">
            <w:pPr>
              <w:ind w:firstLine="630" w:firstLineChars="300"/>
              <w:rPr>
                <w:highlight w:val="none"/>
              </w:rPr>
            </w:pPr>
            <w:r>
              <w:rPr>
                <w:rFonts w:hint="eastAsia"/>
                <w:highlight w:val="none"/>
              </w:rPr>
              <w:t>负责人（签字）</w:t>
            </w:r>
          </w:p>
          <w:p w14:paraId="69CA77A9">
            <w:pPr>
              <w:jc w:val="right"/>
              <w:rPr>
                <w:highlight w:val="none"/>
              </w:rPr>
            </w:pPr>
            <w:r>
              <w:rPr>
                <w:rFonts w:hint="eastAsia"/>
                <w:highlight w:val="none"/>
              </w:rPr>
              <w:t xml:space="preserve">                                                年     月     日</w:t>
            </w:r>
          </w:p>
        </w:tc>
        <w:tc>
          <w:tcPr>
            <w:tcW w:w="840" w:type="dxa"/>
            <w:vAlign w:val="center"/>
          </w:tcPr>
          <w:p w14:paraId="503DC4E2">
            <w:pPr>
              <w:jc w:val="center"/>
              <w:rPr>
                <w:highlight w:val="none"/>
              </w:rPr>
            </w:pPr>
            <w:r>
              <w:rPr>
                <w:rFonts w:hint="eastAsia"/>
                <w:highlight w:val="none"/>
              </w:rPr>
              <w:t>转入</w:t>
            </w:r>
          </w:p>
          <w:p w14:paraId="38D3E969">
            <w:pPr>
              <w:jc w:val="center"/>
              <w:rPr>
                <w:highlight w:val="none"/>
              </w:rPr>
            </w:pPr>
            <w:r>
              <w:rPr>
                <w:rFonts w:hint="eastAsia"/>
                <w:highlight w:val="none"/>
              </w:rPr>
              <w:t>院系（部）</w:t>
            </w:r>
          </w:p>
          <w:p w14:paraId="12E0F6DF">
            <w:pPr>
              <w:jc w:val="center"/>
              <w:rPr>
                <w:highlight w:val="none"/>
              </w:rPr>
            </w:pPr>
            <w:r>
              <w:rPr>
                <w:rFonts w:hint="eastAsia"/>
                <w:highlight w:val="none"/>
              </w:rPr>
              <w:t>意见</w:t>
            </w:r>
          </w:p>
        </w:tc>
        <w:tc>
          <w:tcPr>
            <w:tcW w:w="3648" w:type="dxa"/>
            <w:gridSpan w:val="4"/>
            <w:vAlign w:val="bottom"/>
          </w:tcPr>
          <w:p w14:paraId="59A6C197">
            <w:pPr>
              <w:ind w:firstLine="630" w:firstLineChars="300"/>
              <w:rPr>
                <w:highlight w:val="none"/>
              </w:rPr>
            </w:pPr>
            <w:r>
              <w:rPr>
                <w:rFonts w:hint="eastAsia"/>
                <w:highlight w:val="none"/>
              </w:rPr>
              <w:t>负责人（签字）</w:t>
            </w:r>
          </w:p>
          <w:p w14:paraId="1EA6AF46">
            <w:pPr>
              <w:jc w:val="right"/>
              <w:rPr>
                <w:highlight w:val="none"/>
              </w:rPr>
            </w:pPr>
            <w:r>
              <w:rPr>
                <w:rFonts w:hint="eastAsia"/>
                <w:highlight w:val="none"/>
              </w:rPr>
              <w:t xml:space="preserve">                                                 年     月     日</w:t>
            </w:r>
          </w:p>
        </w:tc>
      </w:tr>
      <w:tr w14:paraId="1557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66" w:hRule="atLeast"/>
        </w:trPr>
        <w:tc>
          <w:tcPr>
            <w:tcW w:w="851" w:type="dxa"/>
            <w:vAlign w:val="center"/>
          </w:tcPr>
          <w:p w14:paraId="76401556">
            <w:pPr>
              <w:ind w:firstLine="210" w:firstLineChars="100"/>
              <w:rPr>
                <w:highlight w:val="none"/>
              </w:rPr>
            </w:pPr>
            <w:r>
              <w:rPr>
                <w:rFonts w:hint="eastAsia"/>
                <w:highlight w:val="none"/>
              </w:rPr>
              <w:t>学</w:t>
            </w:r>
          </w:p>
          <w:p w14:paraId="7E868B02">
            <w:pPr>
              <w:ind w:firstLine="210" w:firstLineChars="100"/>
              <w:rPr>
                <w:highlight w:val="none"/>
              </w:rPr>
            </w:pPr>
            <w:r>
              <w:rPr>
                <w:rFonts w:hint="eastAsia"/>
                <w:highlight w:val="none"/>
              </w:rPr>
              <w:t>务</w:t>
            </w:r>
          </w:p>
          <w:p w14:paraId="638CCDBC">
            <w:pPr>
              <w:ind w:firstLine="210" w:firstLineChars="100"/>
              <w:rPr>
                <w:highlight w:val="none"/>
              </w:rPr>
            </w:pPr>
            <w:r>
              <w:rPr>
                <w:rFonts w:hint="eastAsia"/>
                <w:highlight w:val="none"/>
              </w:rPr>
              <w:t>部</w:t>
            </w:r>
          </w:p>
          <w:p w14:paraId="6743A7CB">
            <w:pPr>
              <w:rPr>
                <w:highlight w:val="none"/>
              </w:rPr>
            </w:pPr>
            <w:r>
              <w:rPr>
                <w:rFonts w:hint="eastAsia"/>
                <w:highlight w:val="none"/>
              </w:rPr>
              <w:t xml:space="preserve">  意</w:t>
            </w:r>
          </w:p>
          <w:p w14:paraId="1317F146">
            <w:pPr>
              <w:rPr>
                <w:highlight w:val="none"/>
              </w:rPr>
            </w:pPr>
            <w:r>
              <w:rPr>
                <w:rFonts w:hint="eastAsia"/>
                <w:highlight w:val="none"/>
              </w:rPr>
              <w:t xml:space="preserve">  见</w:t>
            </w:r>
          </w:p>
        </w:tc>
        <w:tc>
          <w:tcPr>
            <w:tcW w:w="3859" w:type="dxa"/>
            <w:gridSpan w:val="5"/>
            <w:vAlign w:val="bottom"/>
          </w:tcPr>
          <w:p w14:paraId="335F42B8">
            <w:pPr>
              <w:jc w:val="right"/>
              <w:rPr>
                <w:highlight w:val="none"/>
              </w:rPr>
            </w:pPr>
          </w:p>
          <w:p w14:paraId="4457A6B5">
            <w:pPr>
              <w:ind w:firstLine="3360" w:firstLineChars="1600"/>
              <w:jc w:val="right"/>
              <w:rPr>
                <w:highlight w:val="none"/>
              </w:rPr>
            </w:pPr>
          </w:p>
          <w:p w14:paraId="21242C95">
            <w:pPr>
              <w:ind w:firstLine="3360" w:firstLineChars="1600"/>
              <w:jc w:val="right"/>
              <w:rPr>
                <w:highlight w:val="none"/>
              </w:rPr>
            </w:pPr>
          </w:p>
          <w:p w14:paraId="50E308AB">
            <w:pPr>
              <w:ind w:firstLine="3360" w:firstLineChars="1600"/>
              <w:jc w:val="right"/>
              <w:rPr>
                <w:highlight w:val="none"/>
              </w:rPr>
            </w:pPr>
          </w:p>
          <w:p w14:paraId="697636DF">
            <w:pPr>
              <w:ind w:firstLine="630" w:firstLineChars="300"/>
              <w:rPr>
                <w:highlight w:val="none"/>
              </w:rPr>
            </w:pPr>
            <w:r>
              <w:rPr>
                <w:rFonts w:hint="eastAsia"/>
                <w:highlight w:val="none"/>
              </w:rPr>
              <w:t>负责人（签字）</w:t>
            </w:r>
          </w:p>
          <w:p w14:paraId="3C7AF110">
            <w:pPr>
              <w:tabs>
                <w:tab w:val="left" w:pos="4905"/>
              </w:tabs>
              <w:ind w:firstLine="5460" w:firstLineChars="2600"/>
              <w:jc w:val="right"/>
              <w:rPr>
                <w:highlight w:val="none"/>
              </w:rPr>
            </w:pPr>
            <w:r>
              <w:rPr>
                <w:rFonts w:hint="eastAsia"/>
                <w:highlight w:val="none"/>
              </w:rPr>
              <w:t xml:space="preserve"> 年     月     日</w:t>
            </w:r>
          </w:p>
        </w:tc>
        <w:tc>
          <w:tcPr>
            <w:tcW w:w="840" w:type="dxa"/>
            <w:vAlign w:val="center"/>
          </w:tcPr>
          <w:p w14:paraId="0375F979">
            <w:pPr>
              <w:tabs>
                <w:tab w:val="left" w:pos="4905"/>
              </w:tabs>
              <w:ind w:firstLine="5460" w:firstLineChars="2600"/>
              <w:jc w:val="center"/>
              <w:rPr>
                <w:highlight w:val="none"/>
              </w:rPr>
            </w:pPr>
          </w:p>
          <w:p w14:paraId="12F81AAF">
            <w:pPr>
              <w:jc w:val="center"/>
              <w:rPr>
                <w:highlight w:val="none"/>
              </w:rPr>
            </w:pPr>
            <w:r>
              <w:rPr>
                <w:rFonts w:hint="eastAsia"/>
                <w:highlight w:val="none"/>
              </w:rPr>
              <w:t>教</w:t>
            </w:r>
          </w:p>
          <w:p w14:paraId="7F75DB41">
            <w:pPr>
              <w:jc w:val="center"/>
              <w:rPr>
                <w:highlight w:val="none"/>
              </w:rPr>
            </w:pPr>
            <w:r>
              <w:rPr>
                <w:rFonts w:hint="eastAsia"/>
                <w:highlight w:val="none"/>
              </w:rPr>
              <w:t>务</w:t>
            </w:r>
          </w:p>
          <w:p w14:paraId="4E0735F5">
            <w:pPr>
              <w:jc w:val="center"/>
              <w:rPr>
                <w:highlight w:val="none"/>
              </w:rPr>
            </w:pPr>
            <w:r>
              <w:rPr>
                <w:rFonts w:hint="eastAsia"/>
                <w:highlight w:val="none"/>
              </w:rPr>
              <w:t>部</w:t>
            </w:r>
          </w:p>
          <w:p w14:paraId="39CC45AE">
            <w:pPr>
              <w:jc w:val="center"/>
              <w:rPr>
                <w:highlight w:val="none"/>
              </w:rPr>
            </w:pPr>
            <w:r>
              <w:rPr>
                <w:rFonts w:hint="eastAsia"/>
                <w:highlight w:val="none"/>
              </w:rPr>
              <w:t>意</w:t>
            </w:r>
          </w:p>
          <w:p w14:paraId="4A42E394">
            <w:pPr>
              <w:jc w:val="center"/>
              <w:rPr>
                <w:highlight w:val="none"/>
              </w:rPr>
            </w:pPr>
            <w:r>
              <w:rPr>
                <w:rFonts w:hint="eastAsia"/>
                <w:highlight w:val="none"/>
              </w:rPr>
              <w:t>见</w:t>
            </w:r>
          </w:p>
        </w:tc>
        <w:tc>
          <w:tcPr>
            <w:tcW w:w="3648" w:type="dxa"/>
            <w:gridSpan w:val="4"/>
            <w:vAlign w:val="bottom"/>
          </w:tcPr>
          <w:p w14:paraId="57DC19D1">
            <w:pPr>
              <w:tabs>
                <w:tab w:val="left" w:pos="4905"/>
              </w:tabs>
              <w:ind w:firstLine="5460" w:firstLineChars="2600"/>
              <w:jc w:val="right"/>
              <w:rPr>
                <w:highlight w:val="none"/>
              </w:rPr>
            </w:pPr>
            <w:r>
              <w:rPr>
                <w:rFonts w:hint="eastAsia"/>
                <w:highlight w:val="none"/>
              </w:rPr>
              <w:t>负</w:t>
            </w:r>
          </w:p>
          <w:p w14:paraId="373204ED">
            <w:pPr>
              <w:jc w:val="center"/>
              <w:rPr>
                <w:highlight w:val="none"/>
              </w:rPr>
            </w:pPr>
            <w:r>
              <w:rPr>
                <w:rFonts w:hint="eastAsia"/>
                <w:highlight w:val="none"/>
              </w:rPr>
              <w:t>负责人（签字）</w:t>
            </w:r>
          </w:p>
          <w:p w14:paraId="0B1A7E47">
            <w:pPr>
              <w:jc w:val="right"/>
              <w:rPr>
                <w:highlight w:val="none"/>
              </w:rPr>
            </w:pPr>
            <w:r>
              <w:rPr>
                <w:rFonts w:hint="eastAsia"/>
                <w:highlight w:val="none"/>
              </w:rPr>
              <w:t xml:space="preserve">                                                 年     月     日</w:t>
            </w:r>
          </w:p>
        </w:tc>
      </w:tr>
      <w:tr w14:paraId="54FE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53" w:hRule="atLeast"/>
        </w:trPr>
        <w:tc>
          <w:tcPr>
            <w:tcW w:w="851" w:type="dxa"/>
          </w:tcPr>
          <w:p w14:paraId="04F054A8">
            <w:pPr>
              <w:jc w:val="center"/>
              <w:rPr>
                <w:highlight w:val="none"/>
              </w:rPr>
            </w:pPr>
            <w:r>
              <w:rPr>
                <w:rFonts w:hint="eastAsia"/>
                <w:highlight w:val="none"/>
              </w:rPr>
              <w:t>院</w:t>
            </w:r>
          </w:p>
          <w:p w14:paraId="4B0A2540">
            <w:pPr>
              <w:jc w:val="center"/>
              <w:rPr>
                <w:highlight w:val="none"/>
              </w:rPr>
            </w:pPr>
            <w:r>
              <w:rPr>
                <w:rFonts w:hint="eastAsia"/>
                <w:highlight w:val="none"/>
              </w:rPr>
              <w:t>领</w:t>
            </w:r>
          </w:p>
          <w:p w14:paraId="7C25D748">
            <w:pPr>
              <w:jc w:val="center"/>
              <w:rPr>
                <w:highlight w:val="none"/>
              </w:rPr>
            </w:pPr>
            <w:r>
              <w:rPr>
                <w:rFonts w:hint="eastAsia"/>
                <w:highlight w:val="none"/>
              </w:rPr>
              <w:t>导</w:t>
            </w:r>
          </w:p>
          <w:p w14:paraId="35B3D050">
            <w:pPr>
              <w:jc w:val="center"/>
              <w:rPr>
                <w:highlight w:val="none"/>
              </w:rPr>
            </w:pPr>
            <w:r>
              <w:rPr>
                <w:rFonts w:hint="eastAsia"/>
                <w:highlight w:val="none"/>
              </w:rPr>
              <w:t>意</w:t>
            </w:r>
          </w:p>
          <w:p w14:paraId="38019CC4">
            <w:pPr>
              <w:jc w:val="center"/>
              <w:rPr>
                <w:highlight w:val="none"/>
              </w:rPr>
            </w:pPr>
            <w:r>
              <w:rPr>
                <w:rFonts w:hint="eastAsia"/>
                <w:highlight w:val="none"/>
              </w:rPr>
              <w:t>见</w:t>
            </w:r>
          </w:p>
        </w:tc>
        <w:tc>
          <w:tcPr>
            <w:tcW w:w="8347" w:type="dxa"/>
            <w:gridSpan w:val="10"/>
          </w:tcPr>
          <w:p w14:paraId="6E461EB9">
            <w:pPr>
              <w:rPr>
                <w:highlight w:val="none"/>
              </w:rPr>
            </w:pPr>
          </w:p>
          <w:p w14:paraId="090DA922">
            <w:pPr>
              <w:rPr>
                <w:highlight w:val="none"/>
              </w:rPr>
            </w:pPr>
          </w:p>
          <w:p w14:paraId="4B3EA377">
            <w:pPr>
              <w:rPr>
                <w:highlight w:val="none"/>
              </w:rPr>
            </w:pPr>
          </w:p>
          <w:p w14:paraId="6AA85B7F">
            <w:pPr>
              <w:jc w:val="center"/>
              <w:rPr>
                <w:highlight w:val="none"/>
              </w:rPr>
            </w:pPr>
            <w:r>
              <w:rPr>
                <w:rFonts w:hint="eastAsia"/>
                <w:highlight w:val="none"/>
              </w:rPr>
              <w:t xml:space="preserve">       主管院长：</w:t>
            </w:r>
          </w:p>
          <w:p w14:paraId="2E12E87A">
            <w:pPr>
              <w:jc w:val="center"/>
              <w:rPr>
                <w:highlight w:val="none"/>
              </w:rPr>
            </w:pPr>
            <w:r>
              <w:rPr>
                <w:rFonts w:hint="eastAsia"/>
                <w:highlight w:val="none"/>
              </w:rPr>
              <w:t xml:space="preserve">                                                年     月     日</w:t>
            </w:r>
          </w:p>
        </w:tc>
      </w:tr>
    </w:tbl>
    <w:p w14:paraId="7176090D">
      <w:pPr>
        <w:tabs>
          <w:tab w:val="left" w:pos="10"/>
        </w:tabs>
        <w:rPr>
          <w:b/>
          <w:sz w:val="24"/>
          <w:highlight w:val="none"/>
        </w:rPr>
      </w:pPr>
      <w:r>
        <w:rPr>
          <w:rFonts w:hint="eastAsia" w:ascii="宋体" w:hAnsi="宋体"/>
          <w:szCs w:val="21"/>
          <w:highlight w:val="none"/>
        </w:rPr>
        <w:t>注：1.根据教育厅相关规定，五年一贯制、对口生一律不准调整专业；</w:t>
      </w:r>
    </w:p>
    <w:p w14:paraId="38F30792">
      <w:pPr>
        <w:tabs>
          <w:tab w:val="left" w:pos="285"/>
        </w:tabs>
        <w:ind w:firstLine="420" w:firstLineChars="200"/>
        <w:rPr>
          <w:rFonts w:ascii="宋体" w:hAnsi="宋体"/>
          <w:szCs w:val="21"/>
          <w:highlight w:val="none"/>
        </w:rPr>
      </w:pPr>
      <w:r>
        <w:rPr>
          <w:rFonts w:hint="eastAsia" w:ascii="宋体" w:hAnsi="宋体"/>
          <w:szCs w:val="21"/>
          <w:highlight w:val="none"/>
        </w:rPr>
        <w:t>2.转专业申请只办理一次，申请审核批准后，不可再转回原专业或申请转入其他专业；</w:t>
      </w:r>
    </w:p>
    <w:p w14:paraId="36D81F49">
      <w:pPr>
        <w:tabs>
          <w:tab w:val="left" w:pos="285"/>
        </w:tabs>
        <w:ind w:firstLine="420" w:firstLineChars="200"/>
        <w:rPr>
          <w:szCs w:val="21"/>
          <w:highlight w:val="none"/>
        </w:rPr>
      </w:pPr>
      <w:r>
        <w:rPr>
          <w:rFonts w:hint="eastAsia" w:ascii="宋体" w:hAnsi="宋体"/>
          <w:szCs w:val="21"/>
          <w:highlight w:val="none"/>
        </w:rPr>
        <w:t>3.专业调整后，学院按转入专业给以安排系部、班级及宿舍等。</w:t>
      </w:r>
    </w:p>
    <w:p w14:paraId="598607ED">
      <w:pPr>
        <w:ind w:firstLine="105" w:firstLineChars="50"/>
        <w:rPr>
          <w:highlight w:val="none"/>
        </w:rPr>
        <w:sectPr>
          <w:pgSz w:w="11906" w:h="16838"/>
          <w:pgMar w:top="1020" w:right="1797" w:bottom="1020" w:left="1797" w:header="851" w:footer="992" w:gutter="0"/>
          <w:cols w:space="720" w:num="1"/>
          <w:docGrid w:type="lines" w:linePitch="319" w:charSpace="0"/>
        </w:sectPr>
      </w:pPr>
      <w:r>
        <w:rPr>
          <w:rFonts w:hint="eastAsia"/>
          <w:highlight w:val="none"/>
        </w:rPr>
        <w:t xml:space="preserve">   4</w:t>
      </w:r>
      <w:r>
        <w:rPr>
          <w:rFonts w:hint="eastAsia" w:ascii="宋体" w:hAnsi="宋体"/>
          <w:szCs w:val="21"/>
          <w:highlight w:val="none"/>
        </w:rPr>
        <w:t>.此表办理结束，由申请人复印四份，交由教务部、学务部、</w:t>
      </w:r>
      <w:r>
        <w:rPr>
          <w:rFonts w:hint="eastAsia"/>
          <w:highlight w:val="none"/>
        </w:rPr>
        <w:t>转入院系、转出院系留存。</w:t>
      </w:r>
    </w:p>
    <w:p w14:paraId="761165EA">
      <w:pPr>
        <w:jc w:val="left"/>
        <w:rPr>
          <w:b/>
          <w:sz w:val="24"/>
          <w:szCs w:val="18"/>
          <w:highlight w:val="none"/>
        </w:rPr>
      </w:pPr>
      <w:r>
        <w:rPr>
          <w:rFonts w:hint="eastAsia"/>
          <w:b/>
          <w:sz w:val="24"/>
          <w:szCs w:val="18"/>
          <w:highlight w:val="none"/>
        </w:rPr>
        <w:t>附件2</w:t>
      </w:r>
    </w:p>
    <w:p w14:paraId="2355B38E">
      <w:pPr>
        <w:jc w:val="center"/>
        <w:rPr>
          <w:sz w:val="40"/>
          <w:szCs w:val="40"/>
          <w:highlight w:val="none"/>
        </w:rPr>
      </w:pPr>
      <w:r>
        <w:rPr>
          <w:rFonts w:hint="eastAsia" w:ascii="宋体" w:hAnsi="宋体" w:cs="宋体"/>
          <w:b/>
          <w:color w:val="000000"/>
          <w:kern w:val="0"/>
          <w:sz w:val="40"/>
          <w:szCs w:val="40"/>
          <w:highlight w:val="none"/>
          <w:lang w:bidi="ar"/>
        </w:rPr>
        <w:t>嵩山少林武术职业学院转专业信息统计表</w:t>
      </w:r>
    </w:p>
    <w:p w14:paraId="32914D38">
      <w:pPr>
        <w:ind w:firstLine="105" w:firstLineChars="50"/>
        <w:rPr>
          <w:highlight w:val="none"/>
        </w:rPr>
      </w:pPr>
    </w:p>
    <w:tbl>
      <w:tblPr>
        <w:tblStyle w:val="2"/>
        <w:tblW w:w="0" w:type="auto"/>
        <w:jc w:val="center"/>
        <w:tblLayout w:type="fixed"/>
        <w:tblCellMar>
          <w:top w:w="0" w:type="dxa"/>
          <w:left w:w="0" w:type="dxa"/>
          <w:bottom w:w="0" w:type="dxa"/>
          <w:right w:w="0" w:type="dxa"/>
        </w:tblCellMar>
      </w:tblPr>
      <w:tblGrid>
        <w:gridCol w:w="517"/>
        <w:gridCol w:w="1091"/>
        <w:gridCol w:w="2223"/>
        <w:gridCol w:w="1486"/>
        <w:gridCol w:w="1759"/>
        <w:gridCol w:w="1064"/>
        <w:gridCol w:w="1350"/>
        <w:gridCol w:w="1650"/>
        <w:gridCol w:w="1646"/>
        <w:gridCol w:w="1134"/>
      </w:tblGrid>
      <w:tr w14:paraId="09EE7BA3">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85294">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序号</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C4E1F">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姓名</w:t>
            </w: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96DDD">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身份证号</w:t>
            </w: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4F0EE">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院系</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EA588">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录取专业</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1A611">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电话</w:t>
            </w: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AE3C88A">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转入院系</w:t>
            </w: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83E61A4">
            <w:pPr>
              <w:widowControl/>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转入专业</w:t>
            </w: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185C7">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录取批次</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6C50C">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备注</w:t>
            </w:r>
          </w:p>
        </w:tc>
      </w:tr>
      <w:tr w14:paraId="75AF0567">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86501">
            <w:pPr>
              <w:rPr>
                <w:rFonts w:ascii="仿宋" w:hAnsi="仿宋" w:eastAsia="仿宋" w:cs="仿宋"/>
                <w:color w:val="000000"/>
                <w:sz w:val="22"/>
                <w:szCs w:val="22"/>
                <w:highlight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93197">
            <w:pPr>
              <w:rPr>
                <w:rFonts w:ascii="仿宋" w:hAnsi="仿宋" w:eastAsia="仿宋" w:cs="仿宋"/>
                <w:color w:val="000000"/>
                <w:sz w:val="22"/>
                <w:szCs w:val="22"/>
                <w:highlight w:val="none"/>
              </w:rPr>
            </w:pP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C2439">
            <w:pPr>
              <w:rPr>
                <w:rFonts w:ascii="仿宋" w:hAnsi="仿宋" w:eastAsia="仿宋" w:cs="仿宋"/>
                <w:color w:val="000000"/>
                <w:sz w:val="22"/>
                <w:szCs w:val="22"/>
                <w:highlight w:val="none"/>
              </w:rPr>
            </w:pP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65CA7">
            <w:pPr>
              <w:rPr>
                <w:rFonts w:ascii="仿宋" w:hAnsi="仿宋" w:eastAsia="仿宋" w:cs="仿宋"/>
                <w:color w:val="000000"/>
                <w:sz w:val="22"/>
                <w:szCs w:val="22"/>
                <w:highlight w:val="none"/>
              </w:rPr>
            </w:pP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37A65">
            <w:pPr>
              <w:rPr>
                <w:rFonts w:ascii="仿宋" w:hAnsi="仿宋" w:eastAsia="仿宋" w:cs="仿宋"/>
                <w:color w:val="000000"/>
                <w:sz w:val="22"/>
                <w:szCs w:val="22"/>
                <w:highlight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5C4AF">
            <w:pPr>
              <w:rPr>
                <w:rFonts w:ascii="仿宋" w:hAnsi="仿宋" w:eastAsia="仿宋" w:cs="仿宋"/>
                <w:color w:val="000000"/>
                <w:sz w:val="22"/>
                <w:szCs w:val="22"/>
                <w:highlight w:val="none"/>
              </w:rPr>
            </w:pP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12486E0">
            <w:pPr>
              <w:rPr>
                <w:rFonts w:ascii="仿宋" w:hAnsi="仿宋" w:eastAsia="仿宋" w:cs="仿宋"/>
                <w:color w:val="000000"/>
                <w:sz w:val="22"/>
                <w:szCs w:val="22"/>
                <w:highlight w:val="none"/>
              </w:rPr>
            </w:pP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7045F09">
            <w:pPr>
              <w:rPr>
                <w:rFonts w:ascii="仿宋" w:hAnsi="仿宋" w:eastAsia="仿宋" w:cs="仿宋"/>
                <w:color w:val="000000"/>
                <w:sz w:val="22"/>
                <w:szCs w:val="22"/>
                <w:highlight w:val="none"/>
              </w:rPr>
            </w:pP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16A12">
            <w:pPr>
              <w:rPr>
                <w:rFonts w:ascii="仿宋" w:hAnsi="仿宋" w:eastAsia="仿宋" w:cs="仿宋"/>
                <w:color w:val="000000"/>
                <w:sz w:val="22"/>
                <w:szCs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66F65">
            <w:pPr>
              <w:rPr>
                <w:rFonts w:ascii="仿宋" w:hAnsi="仿宋" w:eastAsia="仿宋" w:cs="仿宋"/>
                <w:color w:val="000000"/>
                <w:sz w:val="22"/>
                <w:szCs w:val="22"/>
                <w:highlight w:val="none"/>
              </w:rPr>
            </w:pPr>
          </w:p>
        </w:tc>
      </w:tr>
      <w:tr w14:paraId="364FDF4B">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387BF">
            <w:pPr>
              <w:rPr>
                <w:rFonts w:ascii="仿宋" w:hAnsi="仿宋" w:eastAsia="仿宋" w:cs="仿宋"/>
                <w:color w:val="000000"/>
                <w:sz w:val="22"/>
                <w:szCs w:val="22"/>
                <w:highlight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329ED">
            <w:pPr>
              <w:rPr>
                <w:rFonts w:ascii="仿宋" w:hAnsi="仿宋" w:eastAsia="仿宋" w:cs="仿宋"/>
                <w:color w:val="000000"/>
                <w:sz w:val="22"/>
                <w:szCs w:val="22"/>
                <w:highlight w:val="none"/>
              </w:rPr>
            </w:pP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55034">
            <w:pPr>
              <w:rPr>
                <w:rFonts w:ascii="仿宋" w:hAnsi="仿宋" w:eastAsia="仿宋" w:cs="仿宋"/>
                <w:color w:val="000000"/>
                <w:sz w:val="22"/>
                <w:szCs w:val="22"/>
                <w:highlight w:val="none"/>
              </w:rPr>
            </w:pP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292C6">
            <w:pPr>
              <w:rPr>
                <w:rFonts w:ascii="仿宋" w:hAnsi="仿宋" w:eastAsia="仿宋" w:cs="仿宋"/>
                <w:color w:val="000000"/>
                <w:sz w:val="22"/>
                <w:szCs w:val="22"/>
                <w:highlight w:val="none"/>
              </w:rPr>
            </w:pP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60E15">
            <w:pPr>
              <w:rPr>
                <w:rFonts w:ascii="仿宋" w:hAnsi="仿宋" w:eastAsia="仿宋" w:cs="仿宋"/>
                <w:color w:val="000000"/>
                <w:sz w:val="22"/>
                <w:szCs w:val="22"/>
                <w:highlight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026E3">
            <w:pPr>
              <w:rPr>
                <w:rFonts w:ascii="仿宋" w:hAnsi="仿宋" w:eastAsia="仿宋" w:cs="仿宋"/>
                <w:color w:val="000000"/>
                <w:sz w:val="22"/>
                <w:szCs w:val="22"/>
                <w:highlight w:val="none"/>
              </w:rPr>
            </w:pP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9E3A249">
            <w:pPr>
              <w:rPr>
                <w:rFonts w:ascii="仿宋" w:hAnsi="仿宋" w:eastAsia="仿宋" w:cs="仿宋"/>
                <w:color w:val="000000"/>
                <w:sz w:val="22"/>
                <w:szCs w:val="22"/>
                <w:highlight w:val="none"/>
              </w:rPr>
            </w:pP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E41E6CC">
            <w:pPr>
              <w:rPr>
                <w:rFonts w:ascii="仿宋" w:hAnsi="仿宋" w:eastAsia="仿宋" w:cs="仿宋"/>
                <w:color w:val="000000"/>
                <w:sz w:val="22"/>
                <w:szCs w:val="22"/>
                <w:highlight w:val="none"/>
              </w:rPr>
            </w:pP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FF135">
            <w:pPr>
              <w:rPr>
                <w:rFonts w:ascii="仿宋" w:hAnsi="仿宋" w:eastAsia="仿宋" w:cs="仿宋"/>
                <w:color w:val="000000"/>
                <w:sz w:val="22"/>
                <w:szCs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587AC">
            <w:pPr>
              <w:rPr>
                <w:rFonts w:ascii="仿宋" w:hAnsi="仿宋" w:eastAsia="仿宋" w:cs="仿宋"/>
                <w:color w:val="000000"/>
                <w:sz w:val="22"/>
                <w:szCs w:val="22"/>
                <w:highlight w:val="none"/>
              </w:rPr>
            </w:pPr>
          </w:p>
        </w:tc>
      </w:tr>
      <w:tr w14:paraId="5459315D">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3CCAB">
            <w:pPr>
              <w:rPr>
                <w:rFonts w:ascii="仿宋" w:hAnsi="仿宋" w:eastAsia="仿宋" w:cs="仿宋"/>
                <w:color w:val="000000"/>
                <w:sz w:val="22"/>
                <w:szCs w:val="22"/>
                <w:highlight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4310E">
            <w:pPr>
              <w:rPr>
                <w:rFonts w:ascii="仿宋" w:hAnsi="仿宋" w:eastAsia="仿宋" w:cs="仿宋"/>
                <w:color w:val="000000"/>
                <w:sz w:val="22"/>
                <w:szCs w:val="22"/>
                <w:highlight w:val="none"/>
              </w:rPr>
            </w:pP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8C407">
            <w:pPr>
              <w:rPr>
                <w:rFonts w:ascii="仿宋" w:hAnsi="仿宋" w:eastAsia="仿宋" w:cs="仿宋"/>
                <w:color w:val="000000"/>
                <w:sz w:val="22"/>
                <w:szCs w:val="22"/>
                <w:highlight w:val="none"/>
              </w:rPr>
            </w:pP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54906">
            <w:pPr>
              <w:rPr>
                <w:rFonts w:ascii="仿宋" w:hAnsi="仿宋" w:eastAsia="仿宋" w:cs="仿宋"/>
                <w:color w:val="000000"/>
                <w:sz w:val="22"/>
                <w:szCs w:val="22"/>
                <w:highlight w:val="none"/>
              </w:rPr>
            </w:pP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3890E">
            <w:pPr>
              <w:rPr>
                <w:rFonts w:ascii="仿宋" w:hAnsi="仿宋" w:eastAsia="仿宋" w:cs="仿宋"/>
                <w:color w:val="000000"/>
                <w:sz w:val="22"/>
                <w:szCs w:val="22"/>
                <w:highlight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EE835">
            <w:pPr>
              <w:rPr>
                <w:rFonts w:ascii="仿宋" w:hAnsi="仿宋" w:eastAsia="仿宋" w:cs="仿宋"/>
                <w:color w:val="000000"/>
                <w:sz w:val="22"/>
                <w:szCs w:val="22"/>
                <w:highlight w:val="none"/>
              </w:rPr>
            </w:pP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52203CC">
            <w:pPr>
              <w:rPr>
                <w:rFonts w:ascii="仿宋" w:hAnsi="仿宋" w:eastAsia="仿宋" w:cs="仿宋"/>
                <w:color w:val="000000"/>
                <w:sz w:val="22"/>
                <w:szCs w:val="22"/>
                <w:highlight w:val="none"/>
              </w:rPr>
            </w:pP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CDD1790">
            <w:pPr>
              <w:rPr>
                <w:rFonts w:ascii="仿宋" w:hAnsi="仿宋" w:eastAsia="仿宋" w:cs="仿宋"/>
                <w:color w:val="000000"/>
                <w:sz w:val="22"/>
                <w:szCs w:val="22"/>
                <w:highlight w:val="none"/>
              </w:rPr>
            </w:pP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FAA28">
            <w:pPr>
              <w:rPr>
                <w:rFonts w:ascii="仿宋" w:hAnsi="仿宋" w:eastAsia="仿宋" w:cs="仿宋"/>
                <w:color w:val="000000"/>
                <w:sz w:val="22"/>
                <w:szCs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35203">
            <w:pPr>
              <w:rPr>
                <w:rFonts w:ascii="仿宋" w:hAnsi="仿宋" w:eastAsia="仿宋" w:cs="仿宋"/>
                <w:color w:val="000000"/>
                <w:sz w:val="22"/>
                <w:szCs w:val="22"/>
                <w:highlight w:val="none"/>
              </w:rPr>
            </w:pPr>
          </w:p>
        </w:tc>
      </w:tr>
      <w:tr w14:paraId="60DE5739">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5B082">
            <w:pPr>
              <w:rPr>
                <w:rFonts w:ascii="仿宋" w:hAnsi="仿宋" w:eastAsia="仿宋" w:cs="仿宋"/>
                <w:color w:val="000000"/>
                <w:sz w:val="22"/>
                <w:szCs w:val="22"/>
                <w:highlight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FF63A">
            <w:pPr>
              <w:rPr>
                <w:rFonts w:ascii="仿宋" w:hAnsi="仿宋" w:eastAsia="仿宋" w:cs="仿宋"/>
                <w:color w:val="000000"/>
                <w:sz w:val="22"/>
                <w:szCs w:val="22"/>
                <w:highlight w:val="none"/>
              </w:rPr>
            </w:pP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C61B0">
            <w:pPr>
              <w:rPr>
                <w:rFonts w:ascii="仿宋" w:hAnsi="仿宋" w:eastAsia="仿宋" w:cs="仿宋"/>
                <w:color w:val="000000"/>
                <w:sz w:val="22"/>
                <w:szCs w:val="22"/>
                <w:highlight w:val="none"/>
              </w:rPr>
            </w:pP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1D52D">
            <w:pPr>
              <w:rPr>
                <w:rFonts w:ascii="仿宋" w:hAnsi="仿宋" w:eastAsia="仿宋" w:cs="仿宋"/>
                <w:color w:val="000000"/>
                <w:sz w:val="22"/>
                <w:szCs w:val="22"/>
                <w:highlight w:val="none"/>
              </w:rPr>
            </w:pP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32A33">
            <w:pPr>
              <w:rPr>
                <w:rFonts w:ascii="仿宋" w:hAnsi="仿宋" w:eastAsia="仿宋" w:cs="仿宋"/>
                <w:color w:val="000000"/>
                <w:sz w:val="22"/>
                <w:szCs w:val="22"/>
                <w:highlight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3A3F1">
            <w:pPr>
              <w:rPr>
                <w:rFonts w:ascii="仿宋" w:hAnsi="仿宋" w:eastAsia="仿宋" w:cs="仿宋"/>
                <w:color w:val="000000"/>
                <w:sz w:val="22"/>
                <w:szCs w:val="22"/>
                <w:highlight w:val="none"/>
              </w:rPr>
            </w:pP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0059584">
            <w:pPr>
              <w:rPr>
                <w:rFonts w:ascii="仿宋" w:hAnsi="仿宋" w:eastAsia="仿宋" w:cs="仿宋"/>
                <w:color w:val="000000"/>
                <w:sz w:val="22"/>
                <w:szCs w:val="22"/>
                <w:highlight w:val="none"/>
              </w:rPr>
            </w:pP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4710381">
            <w:pPr>
              <w:rPr>
                <w:rFonts w:ascii="仿宋" w:hAnsi="仿宋" w:eastAsia="仿宋" w:cs="仿宋"/>
                <w:color w:val="000000"/>
                <w:sz w:val="22"/>
                <w:szCs w:val="22"/>
                <w:highlight w:val="none"/>
              </w:rPr>
            </w:pP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68C12">
            <w:pPr>
              <w:rPr>
                <w:rFonts w:ascii="仿宋" w:hAnsi="仿宋" w:eastAsia="仿宋" w:cs="仿宋"/>
                <w:color w:val="000000"/>
                <w:sz w:val="22"/>
                <w:szCs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2D6FD">
            <w:pPr>
              <w:rPr>
                <w:rFonts w:ascii="仿宋" w:hAnsi="仿宋" w:eastAsia="仿宋" w:cs="仿宋"/>
                <w:color w:val="000000"/>
                <w:sz w:val="22"/>
                <w:szCs w:val="22"/>
                <w:highlight w:val="none"/>
              </w:rPr>
            </w:pPr>
          </w:p>
        </w:tc>
      </w:tr>
      <w:tr w14:paraId="1F01674C">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031A3">
            <w:pPr>
              <w:rPr>
                <w:rFonts w:ascii="仿宋" w:hAnsi="仿宋" w:eastAsia="仿宋" w:cs="仿宋"/>
                <w:color w:val="000000"/>
                <w:sz w:val="22"/>
                <w:szCs w:val="22"/>
                <w:highlight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C4D61">
            <w:pPr>
              <w:rPr>
                <w:rFonts w:ascii="仿宋" w:hAnsi="仿宋" w:eastAsia="仿宋" w:cs="仿宋"/>
                <w:color w:val="000000"/>
                <w:sz w:val="22"/>
                <w:szCs w:val="22"/>
                <w:highlight w:val="none"/>
              </w:rPr>
            </w:pP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909A4">
            <w:pPr>
              <w:rPr>
                <w:rFonts w:ascii="仿宋" w:hAnsi="仿宋" w:eastAsia="仿宋" w:cs="仿宋"/>
                <w:color w:val="000000"/>
                <w:sz w:val="22"/>
                <w:szCs w:val="22"/>
                <w:highlight w:val="none"/>
              </w:rPr>
            </w:pP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DF883">
            <w:pPr>
              <w:rPr>
                <w:rFonts w:ascii="仿宋" w:hAnsi="仿宋" w:eastAsia="仿宋" w:cs="仿宋"/>
                <w:color w:val="000000"/>
                <w:sz w:val="22"/>
                <w:szCs w:val="22"/>
                <w:highlight w:val="none"/>
              </w:rPr>
            </w:pP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7AA4C">
            <w:pPr>
              <w:rPr>
                <w:rFonts w:ascii="仿宋" w:hAnsi="仿宋" w:eastAsia="仿宋" w:cs="仿宋"/>
                <w:color w:val="000000"/>
                <w:sz w:val="22"/>
                <w:szCs w:val="22"/>
                <w:highlight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53E7F">
            <w:pPr>
              <w:rPr>
                <w:rFonts w:ascii="仿宋" w:hAnsi="仿宋" w:eastAsia="仿宋" w:cs="仿宋"/>
                <w:color w:val="000000"/>
                <w:sz w:val="22"/>
                <w:szCs w:val="22"/>
                <w:highlight w:val="none"/>
              </w:rPr>
            </w:pP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E43885C">
            <w:pPr>
              <w:rPr>
                <w:rFonts w:ascii="仿宋" w:hAnsi="仿宋" w:eastAsia="仿宋" w:cs="仿宋"/>
                <w:color w:val="000000"/>
                <w:sz w:val="22"/>
                <w:szCs w:val="22"/>
                <w:highlight w:val="none"/>
              </w:rPr>
            </w:pP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2CF3565">
            <w:pPr>
              <w:rPr>
                <w:rFonts w:ascii="仿宋" w:hAnsi="仿宋" w:eastAsia="仿宋" w:cs="仿宋"/>
                <w:color w:val="000000"/>
                <w:sz w:val="22"/>
                <w:szCs w:val="22"/>
                <w:highlight w:val="none"/>
              </w:rPr>
            </w:pP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243F0">
            <w:pPr>
              <w:rPr>
                <w:rFonts w:ascii="仿宋" w:hAnsi="仿宋" w:eastAsia="仿宋" w:cs="仿宋"/>
                <w:color w:val="000000"/>
                <w:sz w:val="22"/>
                <w:szCs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62E8A">
            <w:pPr>
              <w:rPr>
                <w:rFonts w:ascii="仿宋" w:hAnsi="仿宋" w:eastAsia="仿宋" w:cs="仿宋"/>
                <w:color w:val="000000"/>
                <w:sz w:val="22"/>
                <w:szCs w:val="22"/>
                <w:highlight w:val="none"/>
              </w:rPr>
            </w:pPr>
          </w:p>
        </w:tc>
      </w:tr>
      <w:tr w14:paraId="38A3DC8D">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E7933">
            <w:pPr>
              <w:rPr>
                <w:rFonts w:ascii="仿宋" w:hAnsi="仿宋" w:eastAsia="仿宋" w:cs="仿宋"/>
                <w:color w:val="000000"/>
                <w:sz w:val="22"/>
                <w:szCs w:val="22"/>
                <w:highlight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1C240">
            <w:pPr>
              <w:rPr>
                <w:rFonts w:ascii="仿宋" w:hAnsi="仿宋" w:eastAsia="仿宋" w:cs="仿宋"/>
                <w:color w:val="000000"/>
                <w:sz w:val="22"/>
                <w:szCs w:val="22"/>
                <w:highlight w:val="none"/>
              </w:rPr>
            </w:pP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9ACDE">
            <w:pPr>
              <w:rPr>
                <w:rFonts w:ascii="仿宋" w:hAnsi="仿宋" w:eastAsia="仿宋" w:cs="仿宋"/>
                <w:color w:val="000000"/>
                <w:sz w:val="22"/>
                <w:szCs w:val="22"/>
                <w:highlight w:val="none"/>
              </w:rPr>
            </w:pP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08BD4">
            <w:pPr>
              <w:rPr>
                <w:rFonts w:ascii="仿宋" w:hAnsi="仿宋" w:eastAsia="仿宋" w:cs="仿宋"/>
                <w:color w:val="000000"/>
                <w:sz w:val="22"/>
                <w:szCs w:val="22"/>
                <w:highlight w:val="none"/>
              </w:rPr>
            </w:pP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C167B">
            <w:pPr>
              <w:rPr>
                <w:rFonts w:ascii="仿宋" w:hAnsi="仿宋" w:eastAsia="仿宋" w:cs="仿宋"/>
                <w:color w:val="000000"/>
                <w:sz w:val="22"/>
                <w:szCs w:val="22"/>
                <w:highlight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BC93F">
            <w:pPr>
              <w:rPr>
                <w:rFonts w:ascii="仿宋" w:hAnsi="仿宋" w:eastAsia="仿宋" w:cs="仿宋"/>
                <w:color w:val="000000"/>
                <w:sz w:val="22"/>
                <w:szCs w:val="22"/>
                <w:highlight w:val="none"/>
              </w:rPr>
            </w:pP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66E5000">
            <w:pPr>
              <w:rPr>
                <w:rFonts w:ascii="仿宋" w:hAnsi="仿宋" w:eastAsia="仿宋" w:cs="仿宋"/>
                <w:color w:val="000000"/>
                <w:sz w:val="22"/>
                <w:szCs w:val="22"/>
                <w:highlight w:val="none"/>
              </w:rPr>
            </w:pP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6A58B1D">
            <w:pPr>
              <w:rPr>
                <w:rFonts w:ascii="仿宋" w:hAnsi="仿宋" w:eastAsia="仿宋" w:cs="仿宋"/>
                <w:color w:val="000000"/>
                <w:sz w:val="22"/>
                <w:szCs w:val="22"/>
                <w:highlight w:val="none"/>
              </w:rPr>
            </w:pP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993E8">
            <w:pPr>
              <w:rPr>
                <w:rFonts w:ascii="仿宋" w:hAnsi="仿宋" w:eastAsia="仿宋" w:cs="仿宋"/>
                <w:color w:val="000000"/>
                <w:sz w:val="22"/>
                <w:szCs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D6377">
            <w:pPr>
              <w:rPr>
                <w:rFonts w:ascii="仿宋" w:hAnsi="仿宋" w:eastAsia="仿宋" w:cs="仿宋"/>
                <w:color w:val="000000"/>
                <w:sz w:val="22"/>
                <w:szCs w:val="22"/>
                <w:highlight w:val="none"/>
              </w:rPr>
            </w:pPr>
          </w:p>
        </w:tc>
      </w:tr>
      <w:tr w14:paraId="61830E9F">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9944C">
            <w:pPr>
              <w:rPr>
                <w:rFonts w:ascii="仿宋" w:hAnsi="仿宋" w:eastAsia="仿宋" w:cs="仿宋"/>
                <w:color w:val="000000"/>
                <w:sz w:val="22"/>
                <w:szCs w:val="22"/>
                <w:highlight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A3DF9">
            <w:pPr>
              <w:rPr>
                <w:rFonts w:ascii="仿宋" w:hAnsi="仿宋" w:eastAsia="仿宋" w:cs="仿宋"/>
                <w:color w:val="000000"/>
                <w:sz w:val="22"/>
                <w:szCs w:val="22"/>
                <w:highlight w:val="none"/>
              </w:rPr>
            </w:pP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8BA9E">
            <w:pPr>
              <w:rPr>
                <w:rFonts w:ascii="仿宋" w:hAnsi="仿宋" w:eastAsia="仿宋" w:cs="仿宋"/>
                <w:color w:val="000000"/>
                <w:sz w:val="22"/>
                <w:szCs w:val="22"/>
                <w:highlight w:val="none"/>
              </w:rPr>
            </w:pP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A6168">
            <w:pPr>
              <w:rPr>
                <w:rFonts w:ascii="仿宋" w:hAnsi="仿宋" w:eastAsia="仿宋" w:cs="仿宋"/>
                <w:color w:val="000000"/>
                <w:sz w:val="22"/>
                <w:szCs w:val="22"/>
                <w:highlight w:val="none"/>
              </w:rPr>
            </w:pP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69E61">
            <w:pPr>
              <w:rPr>
                <w:rFonts w:ascii="仿宋" w:hAnsi="仿宋" w:eastAsia="仿宋" w:cs="仿宋"/>
                <w:color w:val="000000"/>
                <w:sz w:val="22"/>
                <w:szCs w:val="22"/>
                <w:highlight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86612">
            <w:pPr>
              <w:rPr>
                <w:rFonts w:ascii="仿宋" w:hAnsi="仿宋" w:eastAsia="仿宋" w:cs="仿宋"/>
                <w:color w:val="000000"/>
                <w:sz w:val="22"/>
                <w:szCs w:val="22"/>
                <w:highlight w:val="none"/>
              </w:rPr>
            </w:pP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D333101">
            <w:pPr>
              <w:rPr>
                <w:rFonts w:ascii="仿宋" w:hAnsi="仿宋" w:eastAsia="仿宋" w:cs="仿宋"/>
                <w:color w:val="000000"/>
                <w:sz w:val="22"/>
                <w:szCs w:val="22"/>
                <w:highlight w:val="none"/>
              </w:rPr>
            </w:pP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E7A44A1">
            <w:pPr>
              <w:rPr>
                <w:rFonts w:ascii="仿宋" w:hAnsi="仿宋" w:eastAsia="仿宋" w:cs="仿宋"/>
                <w:color w:val="000000"/>
                <w:sz w:val="22"/>
                <w:szCs w:val="22"/>
                <w:highlight w:val="none"/>
              </w:rPr>
            </w:pP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6898E">
            <w:pPr>
              <w:rPr>
                <w:rFonts w:ascii="仿宋" w:hAnsi="仿宋" w:eastAsia="仿宋" w:cs="仿宋"/>
                <w:color w:val="000000"/>
                <w:sz w:val="22"/>
                <w:szCs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3B8E0">
            <w:pPr>
              <w:rPr>
                <w:rFonts w:ascii="仿宋" w:hAnsi="仿宋" w:eastAsia="仿宋" w:cs="仿宋"/>
                <w:color w:val="000000"/>
                <w:sz w:val="22"/>
                <w:szCs w:val="22"/>
                <w:highlight w:val="none"/>
              </w:rPr>
            </w:pPr>
          </w:p>
        </w:tc>
      </w:tr>
      <w:tr w14:paraId="0C1615A8">
        <w:tblPrEx>
          <w:tblCellMar>
            <w:top w:w="0" w:type="dxa"/>
            <w:left w:w="0" w:type="dxa"/>
            <w:bottom w:w="0" w:type="dxa"/>
            <w:right w:w="0" w:type="dxa"/>
          </w:tblCellMar>
        </w:tblPrEx>
        <w:trPr>
          <w:trHeight w:val="649" w:hRule="atLeast"/>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F281A">
            <w:pPr>
              <w:rPr>
                <w:rFonts w:ascii="仿宋" w:hAnsi="仿宋" w:eastAsia="仿宋" w:cs="仿宋"/>
                <w:color w:val="000000"/>
                <w:sz w:val="22"/>
                <w:szCs w:val="22"/>
                <w:highlight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ABEB3">
            <w:pPr>
              <w:rPr>
                <w:rFonts w:ascii="仿宋" w:hAnsi="仿宋" w:eastAsia="仿宋" w:cs="仿宋"/>
                <w:color w:val="000000"/>
                <w:sz w:val="22"/>
                <w:szCs w:val="22"/>
                <w:highlight w:val="none"/>
              </w:rPr>
            </w:pPr>
          </w:p>
        </w:tc>
        <w:tc>
          <w:tcPr>
            <w:tcW w:w="22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0D452">
            <w:pPr>
              <w:rPr>
                <w:rFonts w:ascii="仿宋" w:hAnsi="仿宋" w:eastAsia="仿宋" w:cs="仿宋"/>
                <w:color w:val="000000"/>
                <w:sz w:val="22"/>
                <w:szCs w:val="22"/>
                <w:highlight w:val="none"/>
              </w:rPr>
            </w:pP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1DCDC">
            <w:pPr>
              <w:rPr>
                <w:rFonts w:ascii="仿宋" w:hAnsi="仿宋" w:eastAsia="仿宋" w:cs="仿宋"/>
                <w:color w:val="000000"/>
                <w:sz w:val="22"/>
                <w:szCs w:val="22"/>
                <w:highlight w:val="none"/>
              </w:rPr>
            </w:pP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427D6">
            <w:pPr>
              <w:rPr>
                <w:rFonts w:ascii="仿宋" w:hAnsi="仿宋" w:eastAsia="仿宋" w:cs="仿宋"/>
                <w:color w:val="000000"/>
                <w:sz w:val="22"/>
                <w:szCs w:val="22"/>
                <w:highlight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11243">
            <w:pPr>
              <w:rPr>
                <w:rFonts w:ascii="仿宋" w:hAnsi="仿宋" w:eastAsia="仿宋" w:cs="仿宋"/>
                <w:color w:val="000000"/>
                <w:sz w:val="22"/>
                <w:szCs w:val="22"/>
                <w:highlight w:val="none"/>
              </w:rPr>
            </w:pPr>
          </w:p>
        </w:tc>
        <w:tc>
          <w:tcPr>
            <w:tcW w:w="135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1B542D2">
            <w:pPr>
              <w:rPr>
                <w:rFonts w:ascii="仿宋" w:hAnsi="仿宋" w:eastAsia="仿宋" w:cs="仿宋"/>
                <w:color w:val="000000"/>
                <w:sz w:val="22"/>
                <w:szCs w:val="22"/>
                <w:highlight w:val="none"/>
              </w:rPr>
            </w:pPr>
          </w:p>
        </w:tc>
        <w:tc>
          <w:tcPr>
            <w:tcW w:w="16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623DDBA">
            <w:pPr>
              <w:rPr>
                <w:rFonts w:ascii="仿宋" w:hAnsi="仿宋" w:eastAsia="仿宋" w:cs="仿宋"/>
                <w:color w:val="000000"/>
                <w:sz w:val="22"/>
                <w:szCs w:val="22"/>
                <w:highlight w:val="none"/>
              </w:rPr>
            </w:pPr>
          </w:p>
        </w:tc>
        <w:tc>
          <w:tcPr>
            <w:tcW w:w="1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0BABB">
            <w:pPr>
              <w:rPr>
                <w:rFonts w:ascii="仿宋" w:hAnsi="仿宋" w:eastAsia="仿宋" w:cs="仿宋"/>
                <w:color w:val="000000"/>
                <w:sz w:val="22"/>
                <w:szCs w:val="22"/>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A4CD0">
            <w:pPr>
              <w:rPr>
                <w:rFonts w:ascii="仿宋" w:hAnsi="仿宋" w:eastAsia="仿宋" w:cs="仿宋"/>
                <w:color w:val="000000"/>
                <w:sz w:val="22"/>
                <w:szCs w:val="22"/>
                <w:highlight w:val="none"/>
              </w:rPr>
            </w:pPr>
          </w:p>
        </w:tc>
      </w:tr>
    </w:tbl>
    <w:p w14:paraId="3535253B">
      <w:pPr>
        <w:ind w:firstLine="600" w:firstLineChars="250"/>
        <w:rPr>
          <w:rFonts w:ascii="仿宋" w:hAnsi="仿宋" w:eastAsia="仿宋" w:cs="仿宋"/>
          <w:color w:val="FF0000"/>
          <w:sz w:val="24"/>
          <w:szCs w:val="22"/>
          <w:highlight w:val="none"/>
        </w:rPr>
      </w:pPr>
      <w:r>
        <w:rPr>
          <w:rFonts w:hint="eastAsia" w:ascii="仿宋" w:hAnsi="仿宋" w:eastAsia="仿宋" w:cs="仿宋"/>
          <w:color w:val="FF0000"/>
          <w:sz w:val="24"/>
          <w:szCs w:val="22"/>
          <w:highlight w:val="none"/>
        </w:rPr>
        <w:t>说明：录取批次为单招、普招</w:t>
      </w:r>
    </w:p>
    <w:p w14:paraId="7440640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right"/>
        <w:textAlignment w:val="auto"/>
        <w:rPr>
          <w:rFonts w:hint="default" w:ascii="仿宋" w:hAnsi="仿宋" w:eastAsia="仿宋" w:cs="仿宋"/>
          <w:sz w:val="24"/>
          <w:szCs w:val="24"/>
          <w:lang w:val="en-US" w:eastAsia="zh-CN"/>
        </w:rPr>
      </w:pPr>
    </w:p>
    <w:p w14:paraId="47C9902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w:t>
      </w:r>
    </w:p>
    <w:p w14:paraId="5747738C">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各专业考核方案汇总表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187"/>
        <w:gridCol w:w="2025"/>
        <w:gridCol w:w="3238"/>
        <w:gridCol w:w="3630"/>
      </w:tblGrid>
      <w:tr w14:paraId="2E83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094864B3">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187" w:type="dxa"/>
          </w:tcPr>
          <w:p w14:paraId="0EE9B113">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专业名称</w:t>
            </w:r>
          </w:p>
        </w:tc>
        <w:tc>
          <w:tcPr>
            <w:tcW w:w="2025" w:type="dxa"/>
          </w:tcPr>
          <w:p w14:paraId="38A4D9DB">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3238" w:type="dxa"/>
          </w:tcPr>
          <w:p w14:paraId="714382FB">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考核内容</w:t>
            </w:r>
          </w:p>
        </w:tc>
        <w:tc>
          <w:tcPr>
            <w:tcW w:w="3630" w:type="dxa"/>
          </w:tcPr>
          <w:p w14:paraId="7AA7D8C1">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成绩占比</w:t>
            </w:r>
          </w:p>
        </w:tc>
      </w:tr>
      <w:tr w14:paraId="1AA2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14:paraId="6EE504F6">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187" w:type="dxa"/>
          </w:tcPr>
          <w:p w14:paraId="1128DEFA">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民族传统体育</w:t>
            </w:r>
          </w:p>
        </w:tc>
        <w:tc>
          <w:tcPr>
            <w:tcW w:w="2025" w:type="dxa"/>
          </w:tcPr>
          <w:p w14:paraId="315FAFB6">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面试+实操</w:t>
            </w:r>
          </w:p>
        </w:tc>
        <w:tc>
          <w:tcPr>
            <w:tcW w:w="3238" w:type="dxa"/>
          </w:tcPr>
          <w:p w14:paraId="7609796F">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面试+专业技能+身体素质</w:t>
            </w:r>
          </w:p>
        </w:tc>
        <w:tc>
          <w:tcPr>
            <w:tcW w:w="3630" w:type="dxa"/>
          </w:tcPr>
          <w:p w14:paraId="0F999999">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面试30%+专业技能30%+身体素质40%</w:t>
            </w:r>
          </w:p>
        </w:tc>
      </w:tr>
    </w:tbl>
    <w:p w14:paraId="31F56C39">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center"/>
        <w:textAlignment w:val="auto"/>
        <w:rPr>
          <w:rFonts w:hint="default" w:ascii="仿宋" w:hAnsi="仿宋" w:eastAsia="仿宋" w:cs="仿宋"/>
          <w:b/>
          <w:bCs/>
          <w:sz w:val="24"/>
          <w:szCs w:val="24"/>
          <w:lang w:val="en-US" w:eastAsia="zh-CN"/>
        </w:rPr>
      </w:pPr>
    </w:p>
    <w:p w14:paraId="7B967AB1">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仿宋" w:hAnsi="仿宋" w:eastAsia="仿宋" w:cs="仿宋"/>
          <w:b/>
          <w:bCs/>
          <w:sz w:val="24"/>
          <w:szCs w:val="24"/>
          <w:lang w:val="en-US" w:eastAsia="zh-CN"/>
        </w:rPr>
      </w:pPr>
    </w:p>
    <w:p w14:paraId="128CFA41">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仿宋" w:hAnsi="仿宋" w:eastAsia="仿宋" w:cs="仿宋"/>
          <w:b/>
          <w:bCs/>
          <w:sz w:val="24"/>
          <w:szCs w:val="24"/>
          <w:lang w:val="en-US" w:eastAsia="zh-CN"/>
        </w:rPr>
      </w:pPr>
    </w:p>
    <w:p w14:paraId="16660461">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仿宋" w:hAnsi="仿宋" w:eastAsia="仿宋" w:cs="仿宋"/>
          <w:b/>
          <w:bCs/>
          <w:sz w:val="24"/>
          <w:szCs w:val="24"/>
          <w:lang w:val="en-US" w:eastAsia="zh-CN"/>
        </w:rPr>
      </w:pPr>
    </w:p>
    <w:p w14:paraId="572B068A">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仿宋" w:hAnsi="仿宋" w:eastAsia="仿宋" w:cs="仿宋"/>
          <w:b/>
          <w:bCs/>
          <w:sz w:val="24"/>
          <w:szCs w:val="24"/>
          <w:lang w:val="en-US" w:eastAsia="zh-CN"/>
        </w:rPr>
      </w:pPr>
    </w:p>
    <w:p w14:paraId="088591D9">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仿宋" w:hAnsi="仿宋" w:eastAsia="仿宋" w:cs="仿宋"/>
          <w:b/>
          <w:bCs/>
          <w:sz w:val="24"/>
          <w:szCs w:val="24"/>
          <w:lang w:val="en-US" w:eastAsia="zh-CN"/>
        </w:rPr>
        <w:sectPr>
          <w:pgSz w:w="16838" w:h="11906" w:orient="landscape"/>
          <w:pgMar w:top="1800" w:right="1440" w:bottom="1800" w:left="1440" w:header="851" w:footer="992" w:gutter="0"/>
          <w:cols w:space="425" w:num="1"/>
          <w:docGrid w:type="lines" w:linePitch="312" w:charSpace="0"/>
        </w:sectPr>
      </w:pPr>
    </w:p>
    <w:p w14:paraId="58DD4FF5">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仿宋" w:hAnsi="仿宋" w:eastAsia="仿宋" w:cs="仿宋"/>
          <w:b/>
          <w:bCs/>
          <w:sz w:val="24"/>
          <w:szCs w:val="24"/>
          <w:lang w:val="en-US" w:eastAsia="zh-CN"/>
        </w:rPr>
      </w:pPr>
    </w:p>
    <w:p w14:paraId="3FF38F95">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附件4：</w:t>
      </w:r>
    </w:p>
    <w:p w14:paraId="5A4DEC22">
      <w:pPr>
        <w:jc w:val="center"/>
        <w:rPr>
          <w:rFonts w:hint="eastAsia" w:eastAsiaTheme="minorEastAsia"/>
          <w:lang w:eastAsia="zh-CN"/>
        </w:rPr>
      </w:pPr>
      <w:r>
        <w:rPr>
          <w:rFonts w:hint="eastAsia"/>
          <w:sz w:val="36"/>
          <w:szCs w:val="36"/>
          <w:lang w:val="en-US" w:eastAsia="zh-CN"/>
        </w:rPr>
        <w:t>转入</w:t>
      </w:r>
      <w:r>
        <w:rPr>
          <w:rFonts w:hint="eastAsia"/>
          <w:sz w:val="36"/>
          <w:szCs w:val="36"/>
        </w:rPr>
        <w:t>民族体育专业考试</w:t>
      </w:r>
      <w:r>
        <w:rPr>
          <w:rFonts w:hint="eastAsia"/>
          <w:sz w:val="36"/>
          <w:szCs w:val="36"/>
          <w:lang w:val="en-US" w:eastAsia="zh-CN"/>
        </w:rPr>
        <w:t>细则</w:t>
      </w:r>
    </w:p>
    <w:p w14:paraId="6A0A2B6C">
      <w:pPr>
        <w:rPr>
          <w:rFonts w:hint="eastAsia" w:ascii="宋体" w:hAnsi="宋体" w:eastAsia="宋体" w:cs="宋体"/>
          <w:sz w:val="28"/>
          <w:szCs w:val="28"/>
        </w:rPr>
      </w:pPr>
    </w:p>
    <w:p w14:paraId="3AB3EA93">
      <w:pPr>
        <w:rPr>
          <w:rFonts w:hint="eastAsia" w:ascii="宋体" w:hAnsi="宋体" w:eastAsia="宋体" w:cs="宋体"/>
          <w:sz w:val="28"/>
          <w:szCs w:val="28"/>
        </w:rPr>
      </w:pPr>
      <w:r>
        <w:rPr>
          <w:rFonts w:hint="eastAsia" w:ascii="宋体" w:hAnsi="宋体" w:eastAsia="宋体" w:cs="宋体"/>
          <w:sz w:val="28"/>
          <w:szCs w:val="28"/>
        </w:rPr>
        <w:t>一、考试目的</w:t>
      </w:r>
    </w:p>
    <w:p w14:paraId="0EB4B35C">
      <w:pPr>
        <w:ind w:firstLine="840" w:firstLineChars="300"/>
        <w:rPr>
          <w:rFonts w:hint="eastAsia" w:ascii="宋体" w:hAnsi="宋体" w:eastAsia="宋体" w:cs="宋体"/>
          <w:sz w:val="28"/>
          <w:szCs w:val="28"/>
        </w:rPr>
      </w:pPr>
      <w:r>
        <w:rPr>
          <w:rFonts w:hint="eastAsia" w:ascii="宋体" w:hAnsi="宋体" w:eastAsia="宋体" w:cs="宋体"/>
          <w:sz w:val="28"/>
          <w:szCs w:val="28"/>
        </w:rPr>
        <w:t>为了确保其他专业转入民族体育专业的学生具备该专业学习所需的基础知识、身体素质和专业技能，特制定本考试方案，以选拔出适合在民族体育专业深入学习和发展的学生，保障教学质量和人才培养效果。</w:t>
      </w:r>
    </w:p>
    <w:p w14:paraId="297D0C8A">
      <w:pPr>
        <w:rPr>
          <w:rFonts w:hint="eastAsia" w:ascii="宋体" w:hAnsi="宋体" w:eastAsia="宋体" w:cs="宋体"/>
          <w:sz w:val="28"/>
          <w:szCs w:val="28"/>
        </w:rPr>
      </w:pPr>
      <w:r>
        <w:rPr>
          <w:rFonts w:hint="eastAsia" w:ascii="宋体" w:hAnsi="宋体" w:eastAsia="宋体" w:cs="宋体"/>
          <w:sz w:val="28"/>
          <w:szCs w:val="28"/>
        </w:rPr>
        <w:t>二、报考条件</w:t>
      </w:r>
    </w:p>
    <w:p w14:paraId="68BB903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1.在校期间无违法违规违纪情况。</w:t>
      </w:r>
    </w:p>
    <w:p w14:paraId="56AAA83D">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本校在籍的非民族体育专业的学生，对民族体育专业有浓厚兴趣，志愿转入该专业学习者。</w:t>
      </w:r>
    </w:p>
    <w:p w14:paraId="408E3E75">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具有良好的身体素质，无重大疾病或不适宜剧烈运动的身体状况。</w:t>
      </w:r>
    </w:p>
    <w:p w14:paraId="10B34B45">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已修课程无不合格记录，且平均绩点达到</w:t>
      </w:r>
      <w:r>
        <w:rPr>
          <w:rFonts w:hint="eastAsia" w:ascii="宋体" w:hAnsi="宋体" w:cs="宋体"/>
          <w:sz w:val="28"/>
          <w:szCs w:val="28"/>
          <w:lang w:val="en-US" w:eastAsia="zh-CN"/>
        </w:rPr>
        <w:t>90</w:t>
      </w:r>
      <w:r>
        <w:rPr>
          <w:rFonts w:hint="eastAsia" w:ascii="宋体" w:hAnsi="宋体" w:eastAsia="宋体" w:cs="宋体"/>
          <w:sz w:val="28"/>
          <w:szCs w:val="28"/>
          <w:lang w:val="en-US" w:eastAsia="zh-CN"/>
        </w:rPr>
        <w:t>分</w:t>
      </w:r>
      <w:r>
        <w:rPr>
          <w:rFonts w:hint="eastAsia" w:ascii="宋体" w:hAnsi="宋体" w:eastAsia="宋体" w:cs="宋体"/>
          <w:sz w:val="28"/>
          <w:szCs w:val="28"/>
        </w:rPr>
        <w:t>以上。</w:t>
      </w:r>
    </w:p>
    <w:p w14:paraId="262BE4D2">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5.2025年春季学期学生心理健康普测无异常。</w:t>
      </w:r>
    </w:p>
    <w:p w14:paraId="755BCA88">
      <w:pPr>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、考试内容与分值</w:t>
      </w:r>
    </w:p>
    <w:p w14:paraId="371BAF10">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一）身体素质测试（40 分）</w:t>
      </w:r>
    </w:p>
    <w:p w14:paraId="314EEAFF">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100 米跑（10 分）：考察考生的爆发力和速度素质。在标准田径跑道上进行测试，按照田径竞赛规则执行，成绩评定依据《国家学生体质健康标准》对应年龄段的评分标准进行换算。</w:t>
      </w:r>
    </w:p>
    <w:p w14:paraId="097BD947">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3000</w:t>
      </w:r>
      <w:r>
        <w:rPr>
          <w:rFonts w:hint="eastAsia" w:ascii="宋体" w:hAnsi="宋体" w:eastAsia="宋体" w:cs="宋体"/>
          <w:sz w:val="28"/>
          <w:szCs w:val="28"/>
        </w:rPr>
        <w:t xml:space="preserve">米跑（10 分）：主要测试考生的耐力水平。同样在田径跑道上进行，记录考生完成 </w:t>
      </w:r>
      <w:r>
        <w:rPr>
          <w:rFonts w:hint="eastAsia" w:ascii="宋体" w:hAnsi="宋体" w:eastAsia="宋体" w:cs="宋体"/>
          <w:sz w:val="28"/>
          <w:szCs w:val="28"/>
          <w:lang w:val="en-US" w:eastAsia="zh-CN"/>
        </w:rPr>
        <w:t>3000</w:t>
      </w:r>
      <w:r>
        <w:rPr>
          <w:rFonts w:hint="eastAsia" w:ascii="宋体" w:hAnsi="宋体" w:eastAsia="宋体" w:cs="宋体"/>
          <w:sz w:val="28"/>
          <w:szCs w:val="28"/>
        </w:rPr>
        <w:t xml:space="preserve"> 米跑的时间，根据《国家学生体质健康标准》评分换算得分。</w:t>
      </w:r>
    </w:p>
    <w:p w14:paraId="2E6CEFB1">
      <w:pPr>
        <w:ind w:firstLine="560" w:firstLineChars="200"/>
        <w:rPr>
          <w:rFonts w:hint="eastAsia" w:ascii="宋体" w:hAnsi="宋体" w:eastAsia="宋体" w:cs="宋体"/>
          <w:sz w:val="28"/>
          <w:szCs w:val="28"/>
        </w:rPr>
      </w:pPr>
      <w:r>
        <w:rPr>
          <w:rFonts w:hint="eastAsia" w:ascii="宋体" w:hAnsi="宋体" w:eastAsia="宋体" w:cs="宋体"/>
          <w:sz w:val="28"/>
          <w:szCs w:val="28"/>
        </w:rPr>
        <w:t>3.立定跳远（10 分）：检测考生的腿部力量和爆发力。在立定跳远测试场地，每人测试</w:t>
      </w:r>
      <w:r>
        <w:rPr>
          <w:rFonts w:hint="eastAsia" w:ascii="宋体" w:hAnsi="宋体" w:eastAsia="宋体" w:cs="宋体"/>
          <w:sz w:val="28"/>
          <w:szCs w:val="28"/>
          <w:lang w:val="en-US" w:eastAsia="zh-CN"/>
        </w:rPr>
        <w:t>2</w:t>
      </w:r>
      <w:r>
        <w:rPr>
          <w:rFonts w:hint="eastAsia" w:ascii="宋体" w:hAnsi="宋体" w:eastAsia="宋体" w:cs="宋体"/>
          <w:sz w:val="28"/>
          <w:szCs w:val="28"/>
        </w:rPr>
        <w:t>次，取最好成绩作为最终成绩，按照相应评分标准换算得分。</w:t>
      </w:r>
    </w:p>
    <w:p w14:paraId="6C44FA10">
      <w:pPr>
        <w:ind w:firstLine="560" w:firstLineChars="200"/>
        <w:rPr>
          <w:rFonts w:hint="eastAsia" w:ascii="宋体" w:hAnsi="宋体" w:eastAsia="宋体" w:cs="宋体"/>
          <w:sz w:val="28"/>
          <w:szCs w:val="28"/>
        </w:rPr>
      </w:pPr>
      <w:r>
        <w:rPr>
          <w:rFonts w:hint="eastAsia" w:ascii="宋体" w:hAnsi="宋体" w:eastAsia="宋体" w:cs="宋体"/>
          <w:sz w:val="28"/>
          <w:szCs w:val="28"/>
        </w:rPr>
        <w:t>4.坐位体前屈（10 分）：用于衡量考生的身体柔韧性。使用坐位体前屈测试仪进行测试，每人测试两次，取最好成绩，参照《国家学生体质健康标准》评分标准计算得分。</w:t>
      </w:r>
    </w:p>
    <w:p w14:paraId="73E0FC45">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）专业技能测试（30 分）</w:t>
      </w:r>
    </w:p>
    <w:p w14:paraId="184356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武术（拳术</w:t>
      </w:r>
      <w:r>
        <w:rPr>
          <w:rFonts w:hint="eastAsia" w:ascii="宋体" w:hAnsi="宋体" w:eastAsia="宋体" w:cs="宋体"/>
          <w:sz w:val="28"/>
          <w:szCs w:val="28"/>
          <w:lang w:eastAsia="zh-CN"/>
        </w:rPr>
        <w:t>、</w:t>
      </w:r>
      <w:r>
        <w:rPr>
          <w:rFonts w:hint="eastAsia" w:ascii="宋体" w:hAnsi="宋体" w:eastAsia="宋体" w:cs="宋体"/>
          <w:sz w:val="28"/>
          <w:szCs w:val="28"/>
        </w:rPr>
        <w:t>器械任选其一，30 分）：要求动作规范、协调、流畅，具有一定的力度和节奏感。评分标准包括动作质量（15 分）、演练水平（10 分）、难度动作（5 分）。动作质量主要考查动作的准确性、规范性，如手型、步型、身法等是否符合武术套路要求；演练水平考查考生的精气神、节奏感以及动作的表现力；难度动作根据所选武术套路中的难度动作完成情况进行评分。</w:t>
      </w:r>
    </w:p>
    <w:p w14:paraId="0090F0B8">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）民族体育专业基础知识（30 分）</w:t>
      </w:r>
      <w:bookmarkStart w:id="0" w:name="_GoBack"/>
      <w:bookmarkEnd w:id="0"/>
    </w:p>
    <w:p w14:paraId="6181DFF6">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面</w:t>
      </w:r>
      <w:r>
        <w:rPr>
          <w:rFonts w:hint="eastAsia" w:ascii="宋体" w:hAnsi="宋体" w:eastAsia="宋体" w:cs="宋体"/>
          <w:sz w:val="28"/>
          <w:szCs w:val="28"/>
        </w:rPr>
        <w:t>试（30 分）：采用</w:t>
      </w:r>
      <w:r>
        <w:rPr>
          <w:rFonts w:hint="eastAsia" w:ascii="宋体" w:hAnsi="宋体" w:eastAsia="宋体" w:cs="宋体"/>
          <w:sz w:val="28"/>
          <w:szCs w:val="28"/>
          <w:lang w:val="en-US" w:eastAsia="zh-CN"/>
        </w:rPr>
        <w:t>面试抽签</w:t>
      </w:r>
      <w:r>
        <w:rPr>
          <w:rFonts w:hint="eastAsia" w:ascii="宋体" w:hAnsi="宋体" w:eastAsia="宋体" w:cs="宋体"/>
          <w:sz w:val="28"/>
          <w:szCs w:val="28"/>
        </w:rPr>
        <w:t xml:space="preserve">考试方式，考试时间为 </w:t>
      </w:r>
      <w:r>
        <w:rPr>
          <w:rFonts w:hint="eastAsia" w:ascii="宋体" w:hAnsi="宋体" w:eastAsia="宋体" w:cs="宋体"/>
          <w:sz w:val="28"/>
          <w:szCs w:val="28"/>
          <w:lang w:val="en-US" w:eastAsia="zh-CN"/>
        </w:rPr>
        <w:t>10</w:t>
      </w:r>
      <w:r>
        <w:rPr>
          <w:rFonts w:hint="eastAsia" w:ascii="宋体" w:hAnsi="宋体" w:eastAsia="宋体" w:cs="宋体"/>
          <w:sz w:val="28"/>
          <w:szCs w:val="28"/>
        </w:rPr>
        <w:t xml:space="preserve"> 分钟。考试内容涵盖民族体育概论、中国传统体育文化、常见民族体育项目的历史渊源与基本规则等。通过对考生基础知识的考核，了解其对民族体育专业理论知识的掌握程度。</w:t>
      </w:r>
    </w:p>
    <w:p w14:paraId="2AC700E4">
      <w:pPr>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、考试时间与地点</w:t>
      </w:r>
    </w:p>
    <w:p w14:paraId="0F90CCBA">
      <w:pPr>
        <w:ind w:firstLine="560" w:firstLineChars="200"/>
        <w:rPr>
          <w:rFonts w:hint="eastAsia" w:ascii="宋体" w:hAnsi="宋体" w:eastAsia="宋体" w:cs="宋体"/>
          <w:sz w:val="28"/>
          <w:szCs w:val="28"/>
        </w:rPr>
      </w:pPr>
      <w:r>
        <w:rPr>
          <w:rFonts w:hint="eastAsia" w:ascii="宋体" w:hAnsi="宋体" w:eastAsia="宋体" w:cs="宋体"/>
          <w:sz w:val="28"/>
          <w:szCs w:val="28"/>
        </w:rPr>
        <w:t>1.身体素质测试：学校田径场进行。</w:t>
      </w:r>
    </w:p>
    <w:p w14:paraId="31E139CA">
      <w:pPr>
        <w:ind w:firstLine="560" w:firstLineChars="200"/>
        <w:rPr>
          <w:rFonts w:hint="eastAsia" w:ascii="宋体" w:hAnsi="宋体" w:eastAsia="宋体" w:cs="宋体"/>
          <w:sz w:val="28"/>
          <w:szCs w:val="28"/>
        </w:rPr>
      </w:pPr>
      <w:r>
        <w:rPr>
          <w:rFonts w:hint="eastAsia" w:ascii="宋体" w:hAnsi="宋体" w:eastAsia="宋体" w:cs="宋体"/>
          <w:sz w:val="28"/>
          <w:szCs w:val="28"/>
        </w:rPr>
        <w:t>2.民族体育专业基础知识</w:t>
      </w:r>
      <w:r>
        <w:rPr>
          <w:rFonts w:hint="eastAsia" w:ascii="宋体" w:hAnsi="宋体" w:eastAsia="宋体" w:cs="宋体"/>
          <w:sz w:val="28"/>
          <w:szCs w:val="28"/>
          <w:lang w:val="en-US" w:eastAsia="zh-CN"/>
        </w:rPr>
        <w:t>面</w:t>
      </w:r>
      <w:r>
        <w:rPr>
          <w:rFonts w:hint="eastAsia" w:ascii="宋体" w:hAnsi="宋体" w:eastAsia="宋体" w:cs="宋体"/>
          <w:sz w:val="28"/>
          <w:szCs w:val="28"/>
        </w:rPr>
        <w:t>试：在</w:t>
      </w:r>
      <w:r>
        <w:rPr>
          <w:rFonts w:hint="eastAsia" w:ascii="宋体" w:hAnsi="宋体" w:eastAsia="宋体" w:cs="宋体"/>
          <w:sz w:val="28"/>
          <w:szCs w:val="28"/>
          <w:lang w:val="en-US" w:eastAsia="zh-CN"/>
        </w:rPr>
        <w:t>四号</w:t>
      </w:r>
      <w:r>
        <w:rPr>
          <w:rFonts w:hint="eastAsia" w:ascii="宋体" w:hAnsi="宋体" w:eastAsia="宋体" w:cs="宋体"/>
          <w:sz w:val="28"/>
          <w:szCs w:val="28"/>
        </w:rPr>
        <w:t>教学楼</w:t>
      </w:r>
      <w:r>
        <w:rPr>
          <w:rFonts w:hint="eastAsia" w:ascii="宋体" w:hAnsi="宋体" w:cs="宋体"/>
          <w:sz w:val="28"/>
          <w:szCs w:val="28"/>
          <w:lang w:val="en-US" w:eastAsia="zh-CN"/>
        </w:rPr>
        <w:t>4413</w:t>
      </w:r>
      <w:r>
        <w:rPr>
          <w:rFonts w:hint="eastAsia" w:ascii="宋体" w:hAnsi="宋体" w:eastAsia="宋体" w:cs="宋体"/>
          <w:sz w:val="28"/>
          <w:szCs w:val="28"/>
        </w:rPr>
        <w:t>进行。</w:t>
      </w:r>
    </w:p>
    <w:p w14:paraId="5ED861A5">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3.专业技能测试：根据考生所选项目分别在相应场地进行，武术在</w:t>
      </w:r>
      <w:r>
        <w:rPr>
          <w:rFonts w:hint="eastAsia" w:ascii="宋体" w:hAnsi="宋体" w:cs="宋体"/>
          <w:sz w:val="28"/>
          <w:szCs w:val="28"/>
          <w:lang w:val="en-US" w:eastAsia="zh-CN"/>
        </w:rPr>
        <w:t>会议中心三楼</w:t>
      </w:r>
      <w:r>
        <w:rPr>
          <w:rFonts w:hint="eastAsia" w:ascii="宋体" w:hAnsi="宋体" w:eastAsia="宋体" w:cs="宋体"/>
          <w:sz w:val="28"/>
          <w:szCs w:val="28"/>
        </w:rPr>
        <w:t>武术训练房</w:t>
      </w:r>
      <w:r>
        <w:rPr>
          <w:rFonts w:hint="eastAsia" w:ascii="宋体" w:hAnsi="宋体" w:cs="宋体"/>
          <w:sz w:val="28"/>
          <w:szCs w:val="28"/>
          <w:lang w:eastAsia="zh-CN"/>
        </w:rPr>
        <w:t>。</w:t>
      </w:r>
    </w:p>
    <w:p w14:paraId="3569EA92">
      <w:pPr>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、成绩计算与录取规则</w:t>
      </w:r>
    </w:p>
    <w:p w14:paraId="6FFC4E60">
      <w:pPr>
        <w:ind w:firstLine="560" w:firstLineChars="200"/>
        <w:rPr>
          <w:rFonts w:hint="eastAsia" w:ascii="宋体" w:hAnsi="宋体" w:eastAsia="宋体" w:cs="宋体"/>
          <w:sz w:val="28"/>
          <w:szCs w:val="28"/>
        </w:rPr>
      </w:pPr>
      <w:r>
        <w:rPr>
          <w:rFonts w:hint="eastAsia" w:ascii="宋体" w:hAnsi="宋体" w:eastAsia="宋体" w:cs="宋体"/>
          <w:sz w:val="28"/>
          <w:szCs w:val="28"/>
        </w:rPr>
        <w:t>1.成绩计算：考生的总成绩=身体素质测试成绩×40% + 民族体育专业基础知识</w:t>
      </w:r>
      <w:r>
        <w:rPr>
          <w:rFonts w:hint="eastAsia" w:ascii="宋体" w:hAnsi="宋体" w:eastAsia="宋体" w:cs="宋体"/>
          <w:sz w:val="28"/>
          <w:szCs w:val="28"/>
          <w:lang w:val="en-US" w:eastAsia="zh-CN"/>
        </w:rPr>
        <w:t>面试</w:t>
      </w:r>
      <w:r>
        <w:rPr>
          <w:rFonts w:hint="eastAsia" w:ascii="宋体" w:hAnsi="宋体" w:eastAsia="宋体" w:cs="宋体"/>
          <w:sz w:val="28"/>
          <w:szCs w:val="28"/>
        </w:rPr>
        <w:t>成绩×30% + 专业技能测试成绩×30%。各项成绩及总成绩均保留两位小数。</w:t>
      </w:r>
    </w:p>
    <w:p w14:paraId="47A726D1">
      <w:pPr>
        <w:ind w:firstLine="560" w:firstLineChars="200"/>
        <w:rPr>
          <w:rFonts w:hint="eastAsia" w:ascii="宋体" w:hAnsi="宋体" w:eastAsia="宋体" w:cs="宋体"/>
          <w:sz w:val="28"/>
          <w:szCs w:val="28"/>
        </w:rPr>
      </w:pPr>
      <w:r>
        <w:rPr>
          <w:rFonts w:hint="eastAsia" w:ascii="宋体" w:hAnsi="宋体" w:eastAsia="宋体" w:cs="宋体"/>
          <w:sz w:val="28"/>
          <w:szCs w:val="28"/>
        </w:rPr>
        <w:t>2.录取规则：根据考生的</w:t>
      </w:r>
      <w:r>
        <w:rPr>
          <w:rFonts w:hint="eastAsia" w:ascii="宋体" w:hAnsi="宋体" w:cs="宋体"/>
          <w:sz w:val="28"/>
          <w:szCs w:val="28"/>
          <w:lang w:val="en-US" w:eastAsia="zh-CN"/>
        </w:rPr>
        <w:t>各项成绩在90分以上进入面试，最后</w:t>
      </w:r>
      <w:r>
        <w:rPr>
          <w:rFonts w:hint="eastAsia" w:ascii="宋体" w:hAnsi="宋体" w:eastAsia="宋体" w:cs="宋体"/>
          <w:sz w:val="28"/>
          <w:szCs w:val="28"/>
        </w:rPr>
        <w:t>总成绩</w:t>
      </w:r>
      <w:r>
        <w:rPr>
          <w:rFonts w:hint="eastAsia" w:ascii="宋体" w:hAnsi="宋体" w:cs="宋体"/>
          <w:sz w:val="28"/>
          <w:szCs w:val="28"/>
          <w:lang w:val="en-US" w:eastAsia="zh-CN"/>
        </w:rPr>
        <w:t>在90分以上者</w:t>
      </w:r>
      <w:r>
        <w:rPr>
          <w:rFonts w:hint="eastAsia" w:ascii="宋体" w:hAnsi="宋体" w:eastAsia="宋体" w:cs="宋体"/>
          <w:sz w:val="28"/>
          <w:szCs w:val="28"/>
        </w:rPr>
        <w:t>，按照计划转入人数确定拟录取名单。若总成绩相同，则依次比较专业技能测试成绩、身体素质测试成绩，成绩高者优先录取。拟录取名单将在民族体育专业所在学院官网进行公示，公示期为 3 个工作日。公示无异议后，上报学校教务处审批，最终确定录取结果。</w:t>
      </w:r>
    </w:p>
    <w:p w14:paraId="4A5B4090">
      <w:pPr>
        <w:rPr>
          <w:rFonts w:hint="eastAsia"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、注意事项</w:t>
      </w:r>
    </w:p>
    <w:p w14:paraId="65639A0E">
      <w:pPr>
        <w:ind w:firstLine="560" w:firstLineChars="200"/>
        <w:rPr>
          <w:rFonts w:hint="eastAsia" w:ascii="宋体" w:hAnsi="宋体" w:eastAsia="宋体" w:cs="宋体"/>
          <w:sz w:val="28"/>
          <w:szCs w:val="28"/>
        </w:rPr>
      </w:pPr>
      <w:r>
        <w:rPr>
          <w:rFonts w:hint="eastAsia" w:ascii="宋体" w:hAnsi="宋体" w:eastAsia="宋体" w:cs="宋体"/>
          <w:sz w:val="28"/>
          <w:szCs w:val="28"/>
        </w:rPr>
        <w:t>1.考生须持本人学生证和身份证参加考试，证件不全者不得参加考试。如因</w:t>
      </w:r>
      <w:r>
        <w:rPr>
          <w:rFonts w:hint="eastAsia" w:ascii="宋体" w:hAnsi="宋体" w:cs="宋体"/>
          <w:sz w:val="28"/>
          <w:szCs w:val="28"/>
          <w:lang w:val="en-US" w:eastAsia="zh-CN"/>
        </w:rPr>
        <w:t>自身原因</w:t>
      </w:r>
      <w:r>
        <w:rPr>
          <w:rFonts w:hint="eastAsia" w:ascii="宋体" w:hAnsi="宋体" w:eastAsia="宋体" w:cs="宋体"/>
          <w:sz w:val="28"/>
          <w:szCs w:val="28"/>
        </w:rPr>
        <w:t>无法参加考试</w:t>
      </w:r>
      <w:r>
        <w:rPr>
          <w:rFonts w:hint="eastAsia" w:ascii="宋体" w:hAnsi="宋体" w:cs="宋体"/>
          <w:sz w:val="28"/>
          <w:szCs w:val="28"/>
          <w:lang w:eastAsia="zh-CN"/>
        </w:rPr>
        <w:t>，</w:t>
      </w:r>
      <w:r>
        <w:rPr>
          <w:rFonts w:hint="eastAsia" w:ascii="宋体" w:hAnsi="宋体" w:cs="宋体"/>
          <w:sz w:val="28"/>
          <w:szCs w:val="28"/>
          <w:lang w:val="en-US" w:eastAsia="zh-CN"/>
        </w:rPr>
        <w:t>按自动放弃处理</w:t>
      </w:r>
      <w:r>
        <w:rPr>
          <w:rFonts w:hint="eastAsia" w:ascii="宋体" w:hAnsi="宋体" w:eastAsia="宋体" w:cs="宋体"/>
          <w:sz w:val="28"/>
          <w:szCs w:val="28"/>
        </w:rPr>
        <w:t>。</w:t>
      </w:r>
    </w:p>
    <w:p w14:paraId="71C16382">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2.考试前，考生应充分做好准备活动，避免在考试过程中受伤。</w:t>
      </w:r>
      <w:r>
        <w:rPr>
          <w:rFonts w:hint="eastAsia" w:ascii="宋体" w:hAnsi="宋体" w:cs="宋体"/>
          <w:sz w:val="28"/>
          <w:szCs w:val="28"/>
          <w:lang w:val="en-US" w:eastAsia="zh-CN"/>
        </w:rPr>
        <w:t>如因自身原因在考试过程中出现伤、病等问题，自行承担一切后果。</w:t>
      </w:r>
    </w:p>
    <w:p w14:paraId="4F05A84F">
      <w:pPr>
        <w:ind w:firstLine="560" w:firstLineChars="200"/>
        <w:rPr>
          <w:rFonts w:hint="eastAsia" w:ascii="宋体" w:hAnsi="宋体" w:eastAsia="宋体" w:cs="宋体"/>
          <w:sz w:val="28"/>
          <w:szCs w:val="28"/>
        </w:rPr>
      </w:pPr>
      <w:r>
        <w:rPr>
          <w:rFonts w:hint="eastAsia" w:ascii="宋体" w:hAnsi="宋体" w:eastAsia="宋体" w:cs="宋体"/>
          <w:sz w:val="28"/>
          <w:szCs w:val="28"/>
        </w:rPr>
        <w:t>3.考试过程中，考生必须严格遵守考试规则和考场纪律，听从监考人员的指挥。如有作弊行为，一经发现，立即取消考试资格，并按照学校相关规定进行处理。</w:t>
      </w:r>
    </w:p>
    <w:p w14:paraId="5540A097">
      <w:pPr>
        <w:ind w:firstLine="560" w:firstLineChars="200"/>
        <w:rPr>
          <w:rFonts w:hint="eastAsia" w:ascii="宋体" w:hAnsi="宋体" w:eastAsia="宋体" w:cs="宋体"/>
          <w:sz w:val="28"/>
          <w:szCs w:val="28"/>
        </w:rPr>
      </w:pPr>
      <w:r>
        <w:rPr>
          <w:rFonts w:hint="eastAsia" w:ascii="宋体" w:hAnsi="宋体" w:eastAsia="宋体" w:cs="宋体"/>
          <w:sz w:val="28"/>
          <w:szCs w:val="28"/>
        </w:rPr>
        <w:t>4.本考试方案由民族体育专业所在学院负责解释，如有未尽事宜，将另行通知。</w:t>
      </w:r>
    </w:p>
    <w:p w14:paraId="590F3874">
      <w:pPr>
        <w:keepNext w:val="0"/>
        <w:keepLines w:val="0"/>
        <w:pageBreakBefore w:val="0"/>
        <w:widowControl w:val="0"/>
        <w:kinsoku/>
        <w:wordWrap/>
        <w:overflowPunct/>
        <w:topLinePunct w:val="0"/>
        <w:autoSpaceDE/>
        <w:autoSpaceDN/>
        <w:bidi w:val="0"/>
        <w:adjustRightInd/>
        <w:snapToGrid/>
        <w:spacing w:beforeLines="0" w:afterLines="0" w:line="360" w:lineRule="auto"/>
        <w:jc w:val="both"/>
        <w:textAlignment w:val="auto"/>
        <w:rPr>
          <w:rFonts w:hint="default" w:ascii="仿宋" w:hAnsi="仿宋" w:eastAsia="仿宋" w:cs="仿宋"/>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AB369"/>
    <w:multiLevelType w:val="singleLevel"/>
    <w:tmpl w:val="34EAB3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F3B4F"/>
    <w:rsid w:val="22055C18"/>
    <w:rsid w:val="24FF1938"/>
    <w:rsid w:val="3253456F"/>
    <w:rsid w:val="36507BC4"/>
    <w:rsid w:val="3ED25A68"/>
    <w:rsid w:val="5221695E"/>
    <w:rsid w:val="527114E5"/>
    <w:rsid w:val="55CC17CA"/>
    <w:rsid w:val="64074C45"/>
    <w:rsid w:val="65E5565E"/>
    <w:rsid w:val="6A1D2DE7"/>
    <w:rsid w:val="72BB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687</Words>
  <Characters>729</Characters>
  <Lines>0</Lines>
  <Paragraphs>0</Paragraphs>
  <TotalTime>18</TotalTime>
  <ScaleCrop>false</ScaleCrop>
  <LinksUpToDate>false</LinksUpToDate>
  <CharactersWithSpaces>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2025-02-25T01:40:00Z</dcterms:created>
  <dc:creator>lenovo</dc:creator>
  <cp:lastModifiedBy>未央</cp:lastModifiedBy>
  <dcterms:modified xsi:type="dcterms:W3CDTF">2025-02-27T01:26:25Z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eyJoZGlkIjoiZjM0YzYwOWEzOThkNDVlYWUxZjQzNGIwMDE1YTJiMTkiLCJ1c2VySWQiOiIyMjc0MDMyOTEifQ==</vt:lpwstr>
  </property>
  <property fmtid="{D5CDD505-2E9C-101B-9397-08002B2CF9AE}" pid="4" name="ICV">
    <vt:lpwstr>E01719225AE74EDCA9F157F5C3D957C3_13</vt:lpwstr>
  </property>
</Properties>
</file>