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907E2"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嵩山少林武术职业学院</w:t>
      </w:r>
    </w:p>
    <w:p w14:paraId="38F3E280"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年高等教育基层统计报表工作任务分解表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99"/>
        <w:gridCol w:w="3012"/>
        <w:gridCol w:w="1705"/>
        <w:gridCol w:w="1705"/>
      </w:tblGrid>
      <w:tr w14:paraId="03B6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3681F2F">
            <w:pPr>
              <w:widowControl/>
              <w:jc w:val="center"/>
              <w:rPr>
                <w:rFonts w:ascii="宋体" w:hAnsi="Calibri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8" w:type="pct"/>
            <w:noWrap w:val="0"/>
            <w:vAlign w:val="center"/>
          </w:tcPr>
          <w:p w14:paraId="3CF1A212">
            <w:pPr>
              <w:widowControl/>
              <w:ind w:left="-234" w:leftChars="-73" w:firstLine="139" w:firstLineChars="63"/>
              <w:jc w:val="center"/>
              <w:rPr>
                <w:rFonts w:ascii="宋体" w:hAnsi="Calibri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表号</w:t>
            </w:r>
          </w:p>
        </w:tc>
        <w:tc>
          <w:tcPr>
            <w:tcW w:w="1767" w:type="pct"/>
            <w:noWrap w:val="0"/>
            <w:vAlign w:val="center"/>
          </w:tcPr>
          <w:p w14:paraId="3433DC9B">
            <w:pPr>
              <w:widowControl/>
              <w:jc w:val="center"/>
              <w:rPr>
                <w:rFonts w:ascii="宋体" w:hAnsi="Calibri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表名</w:t>
            </w:r>
          </w:p>
        </w:tc>
        <w:tc>
          <w:tcPr>
            <w:tcW w:w="1000" w:type="pct"/>
            <w:noWrap w:val="0"/>
            <w:vAlign w:val="center"/>
          </w:tcPr>
          <w:p w14:paraId="5A98FF62">
            <w:pPr>
              <w:widowControl/>
              <w:jc w:val="center"/>
              <w:rPr>
                <w:rFonts w:ascii="宋体" w:hAnsi="Calibri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责任部门</w:t>
            </w:r>
          </w:p>
        </w:tc>
        <w:tc>
          <w:tcPr>
            <w:tcW w:w="1000" w:type="pct"/>
            <w:noWrap w:val="0"/>
            <w:vAlign w:val="center"/>
          </w:tcPr>
          <w:p w14:paraId="5B595DFF">
            <w:pPr>
              <w:widowControl/>
              <w:jc w:val="center"/>
              <w:rPr>
                <w:rFonts w:ascii="宋体" w:hAnsi="Calibri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4B6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1B078A05">
            <w:pPr>
              <w:tabs>
                <w:tab w:val="left" w:pos="142"/>
              </w:tabs>
              <w:jc w:val="center"/>
              <w:rPr>
                <w:rFonts w:hint="eastAsia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938" w:type="pct"/>
            <w:noWrap w:val="0"/>
            <w:vAlign w:val="center"/>
          </w:tcPr>
          <w:p w14:paraId="4D517364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教基1001</w:t>
            </w:r>
          </w:p>
        </w:tc>
        <w:tc>
          <w:tcPr>
            <w:tcW w:w="1767" w:type="pct"/>
            <w:noWrap w:val="0"/>
            <w:vAlign w:val="center"/>
          </w:tcPr>
          <w:p w14:paraId="6FF5E2C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学校基本情况</w:t>
            </w:r>
          </w:p>
        </w:tc>
        <w:tc>
          <w:tcPr>
            <w:tcW w:w="1000" w:type="pct"/>
            <w:noWrap w:val="0"/>
            <w:vAlign w:val="center"/>
          </w:tcPr>
          <w:p w14:paraId="39A03A1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质量部</w:t>
            </w:r>
          </w:p>
        </w:tc>
        <w:tc>
          <w:tcPr>
            <w:tcW w:w="1000" w:type="pct"/>
            <w:noWrap w:val="0"/>
            <w:vAlign w:val="center"/>
          </w:tcPr>
          <w:p w14:paraId="6FC4ACF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19E6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2D5ECBC">
            <w:pPr>
              <w:tabs>
                <w:tab w:val="left" w:pos="142"/>
              </w:tabs>
              <w:jc w:val="center"/>
              <w:rPr>
                <w:rFonts w:hint="eastAsia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938" w:type="pct"/>
            <w:noWrap w:val="0"/>
            <w:vAlign w:val="center"/>
          </w:tcPr>
          <w:p w14:paraId="247DA41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教基1203</w:t>
            </w:r>
          </w:p>
        </w:tc>
        <w:tc>
          <w:tcPr>
            <w:tcW w:w="1767" w:type="pct"/>
            <w:noWrap w:val="0"/>
            <w:vAlign w:val="center"/>
          </w:tcPr>
          <w:p w14:paraId="3D3981B4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职业教育学校基本情况</w:t>
            </w:r>
          </w:p>
        </w:tc>
        <w:tc>
          <w:tcPr>
            <w:tcW w:w="1000" w:type="pct"/>
            <w:noWrap w:val="0"/>
            <w:vAlign w:val="center"/>
          </w:tcPr>
          <w:p w14:paraId="1A2AC41A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3A08156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42BC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006FD643">
            <w:pPr>
              <w:tabs>
                <w:tab w:val="left" w:pos="142"/>
              </w:tabs>
              <w:jc w:val="center"/>
              <w:rPr>
                <w:rFonts w:hint="eastAsia" w:ascii="仿宋_GB2312" w:hAnsi="宋体" w:eastAsia="仿宋_GB2312"/>
                <w:sz w:val="22"/>
                <w:szCs w:val="24"/>
                <w:lang w:val="en-US" w:eastAsia="zh-CN"/>
              </w:rPr>
            </w:pPr>
          </w:p>
        </w:tc>
        <w:tc>
          <w:tcPr>
            <w:tcW w:w="938" w:type="pct"/>
            <w:noWrap w:val="0"/>
            <w:vAlign w:val="center"/>
          </w:tcPr>
          <w:p w14:paraId="580DE00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6D03553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01校外实习实训场所</w:t>
            </w:r>
          </w:p>
        </w:tc>
        <w:tc>
          <w:tcPr>
            <w:tcW w:w="1000" w:type="pct"/>
            <w:noWrap w:val="0"/>
            <w:vAlign w:val="center"/>
          </w:tcPr>
          <w:p w14:paraId="09C796B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产教融合与就业创业办公室</w:t>
            </w:r>
          </w:p>
        </w:tc>
        <w:tc>
          <w:tcPr>
            <w:tcW w:w="1000" w:type="pct"/>
            <w:noWrap w:val="0"/>
            <w:vAlign w:val="center"/>
          </w:tcPr>
          <w:p w14:paraId="0E5CBD2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60D4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1803866E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4DE46E6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68E8668E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02、04应届毕业生就业人数</w:t>
            </w:r>
          </w:p>
        </w:tc>
        <w:tc>
          <w:tcPr>
            <w:tcW w:w="1000" w:type="pct"/>
            <w:vMerge w:val="restart"/>
            <w:noWrap w:val="0"/>
            <w:vAlign w:val="center"/>
          </w:tcPr>
          <w:p w14:paraId="7DF4F17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产教融合与就业创业办公室</w:t>
            </w:r>
          </w:p>
        </w:tc>
        <w:tc>
          <w:tcPr>
            <w:tcW w:w="1000" w:type="pct"/>
            <w:noWrap w:val="0"/>
            <w:vAlign w:val="center"/>
          </w:tcPr>
          <w:p w14:paraId="1BC9689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2178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4A8DD8C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122C0FA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3462809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07、09应届毕业生升学人数</w:t>
            </w:r>
          </w:p>
        </w:tc>
        <w:tc>
          <w:tcPr>
            <w:tcW w:w="1000" w:type="pct"/>
            <w:vMerge w:val="continue"/>
            <w:noWrap w:val="0"/>
            <w:vAlign w:val="center"/>
          </w:tcPr>
          <w:p w14:paraId="111184D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7134E4F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28AE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3F3C05F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4D18A08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2A44ABC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12、14专业数</w:t>
            </w:r>
          </w:p>
        </w:tc>
        <w:tc>
          <w:tcPr>
            <w:tcW w:w="1000" w:type="pct"/>
            <w:vMerge w:val="restart"/>
            <w:noWrap w:val="0"/>
            <w:vAlign w:val="center"/>
          </w:tcPr>
          <w:p w14:paraId="7BE1656A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教务</w:t>
            </w: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1000" w:type="pct"/>
            <w:noWrap w:val="0"/>
            <w:vAlign w:val="center"/>
          </w:tcPr>
          <w:p w14:paraId="39079BE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3344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" w:type="pct"/>
            <w:noWrap w:val="0"/>
            <w:vAlign w:val="center"/>
          </w:tcPr>
          <w:p w14:paraId="259F5D83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0937AC7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24F917F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17国家高水平高职专业数量</w:t>
            </w:r>
          </w:p>
        </w:tc>
        <w:tc>
          <w:tcPr>
            <w:tcW w:w="1000" w:type="pct"/>
            <w:vMerge w:val="continue"/>
            <w:noWrap w:val="0"/>
            <w:vAlign w:val="center"/>
          </w:tcPr>
          <w:p w14:paraId="670AB1E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45561EE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50EF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515ACEEF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65003B0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7D9685E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18省级高水平高职专业数量</w:t>
            </w:r>
          </w:p>
        </w:tc>
        <w:tc>
          <w:tcPr>
            <w:tcW w:w="1000" w:type="pct"/>
            <w:vMerge w:val="continue"/>
            <w:noWrap w:val="0"/>
            <w:vAlign w:val="center"/>
          </w:tcPr>
          <w:p w14:paraId="41F2204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1FAF5BA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7951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527A5F0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0D5A745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6AE9CCAA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19、21在校生中住宿生</w:t>
            </w:r>
          </w:p>
        </w:tc>
        <w:tc>
          <w:tcPr>
            <w:tcW w:w="1000" w:type="pct"/>
            <w:noWrap w:val="0"/>
            <w:vAlign w:val="center"/>
          </w:tcPr>
          <w:p w14:paraId="5B6E48BE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学</w:t>
            </w: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务部</w:t>
            </w:r>
          </w:p>
        </w:tc>
        <w:tc>
          <w:tcPr>
            <w:tcW w:w="1000" w:type="pct"/>
            <w:noWrap w:val="0"/>
            <w:vAlign w:val="center"/>
          </w:tcPr>
          <w:p w14:paraId="54879F4A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0C56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55FBA0A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6ED32FB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E205"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24实有床位数</w:t>
            </w:r>
          </w:p>
        </w:tc>
        <w:tc>
          <w:tcPr>
            <w:tcW w:w="1000" w:type="pct"/>
            <w:vMerge w:val="restart"/>
            <w:noWrap w:val="0"/>
            <w:vAlign w:val="center"/>
          </w:tcPr>
          <w:p w14:paraId="36845463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color w:val="C00000"/>
                <w:sz w:val="18"/>
                <w:szCs w:val="18"/>
                <w:lang w:val="en-US" w:eastAsia="zh-CN"/>
              </w:rPr>
              <w:t>资产科</w:t>
            </w:r>
          </w:p>
        </w:tc>
        <w:tc>
          <w:tcPr>
            <w:tcW w:w="1000" w:type="pct"/>
            <w:noWrap w:val="0"/>
            <w:vAlign w:val="center"/>
          </w:tcPr>
          <w:p w14:paraId="5E97F90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5D50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B72CC85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4277E82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4F8E">
            <w:pPr>
              <w:spacing w:line="300" w:lineRule="exact"/>
              <w:ind w:firstLine="90" w:firstLineChars="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#</w:t>
            </w: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学校产权</w:t>
            </w:r>
          </w:p>
        </w:tc>
        <w:tc>
          <w:tcPr>
            <w:tcW w:w="1000" w:type="pct"/>
            <w:vMerge w:val="continue"/>
            <w:noWrap w:val="0"/>
            <w:vAlign w:val="center"/>
          </w:tcPr>
          <w:p w14:paraId="2803274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14A2537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767C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28ECB8BD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117F028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459B">
            <w:pPr>
              <w:spacing w:line="300" w:lineRule="exact"/>
              <w:ind w:firstLine="90" w:firstLineChars="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#</w:t>
            </w:r>
            <w:r>
              <w:rPr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非学校产权</w:t>
            </w:r>
          </w:p>
        </w:tc>
        <w:tc>
          <w:tcPr>
            <w:tcW w:w="1000" w:type="pct"/>
            <w:vMerge w:val="continue"/>
            <w:noWrap w:val="0"/>
            <w:vAlign w:val="center"/>
          </w:tcPr>
          <w:p w14:paraId="046C5AD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3BD4A59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3B2F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" w:type="pct"/>
            <w:noWrap w:val="0"/>
            <w:vAlign w:val="center"/>
          </w:tcPr>
          <w:p w14:paraId="454CEE1A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733D8CD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E221"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>-31</w:t>
            </w:r>
            <w:r>
              <w:rPr>
                <w:rFonts w:hint="eastAsia"/>
                <w:color w:val="000000"/>
                <w:sz w:val="18"/>
                <w:szCs w:val="18"/>
              </w:rPr>
              <w:t>上学年参加国家学生体质健康标准测试人数</w:t>
            </w:r>
          </w:p>
        </w:tc>
        <w:tc>
          <w:tcPr>
            <w:tcW w:w="1000" w:type="pct"/>
            <w:noWrap w:val="0"/>
            <w:vAlign w:val="center"/>
          </w:tcPr>
          <w:p w14:paraId="41B3AE14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 w:eastAsia="仿宋_GB2312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color w:val="C00000"/>
                <w:sz w:val="18"/>
                <w:szCs w:val="18"/>
                <w:lang w:eastAsia="zh-CN"/>
              </w:rPr>
              <w:t>学务部、</w:t>
            </w:r>
            <w:r>
              <w:rPr>
                <w:rFonts w:hint="eastAsia" w:ascii="仿宋_GB2312" w:hAnsi="宋体"/>
                <w:color w:val="C00000"/>
                <w:sz w:val="18"/>
                <w:szCs w:val="18"/>
                <w:lang w:val="en-US" w:eastAsia="zh-CN"/>
              </w:rPr>
              <w:t>武术学院</w:t>
            </w:r>
          </w:p>
        </w:tc>
        <w:tc>
          <w:tcPr>
            <w:tcW w:w="1000" w:type="pct"/>
            <w:noWrap w:val="0"/>
            <w:vAlign w:val="center"/>
          </w:tcPr>
          <w:p w14:paraId="1AD7A64A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2229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3DFC6E0B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05CCAB1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138A"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37安全保卫人员</w:t>
            </w:r>
          </w:p>
        </w:tc>
        <w:tc>
          <w:tcPr>
            <w:tcW w:w="1000" w:type="pct"/>
            <w:noWrap w:val="0"/>
            <w:vAlign w:val="center"/>
          </w:tcPr>
          <w:p w14:paraId="2EA7A7F3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  <w:lang w:val="en-US" w:eastAsia="zh-CN"/>
              </w:rPr>
              <w:t>保卫处</w:t>
            </w:r>
          </w:p>
        </w:tc>
        <w:tc>
          <w:tcPr>
            <w:tcW w:w="1000" w:type="pct"/>
            <w:noWrap w:val="0"/>
            <w:vAlign w:val="center"/>
          </w:tcPr>
          <w:p w14:paraId="5380FEF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1CC4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762907E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58135D6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C018"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38学校首席信息官（CIO）</w:t>
            </w:r>
          </w:p>
        </w:tc>
        <w:tc>
          <w:tcPr>
            <w:tcW w:w="1000" w:type="pct"/>
            <w:noWrap w:val="0"/>
            <w:vAlign w:val="center"/>
          </w:tcPr>
          <w:p w14:paraId="6D143DC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质量部</w:t>
            </w:r>
          </w:p>
        </w:tc>
        <w:tc>
          <w:tcPr>
            <w:tcW w:w="1000" w:type="pct"/>
            <w:noWrap w:val="0"/>
            <w:vAlign w:val="center"/>
          </w:tcPr>
          <w:p w14:paraId="0E8607C4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0F91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DEF6EA8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6B2FACB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1A5A"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/>
                <w:color w:val="000000"/>
                <w:sz w:val="18"/>
                <w:szCs w:val="18"/>
              </w:rPr>
              <w:t>预防艾滋病教育和性教育相关课程和活动</w:t>
            </w:r>
          </w:p>
        </w:tc>
        <w:tc>
          <w:tcPr>
            <w:tcW w:w="1000" w:type="pct"/>
            <w:noWrap w:val="0"/>
            <w:vAlign w:val="center"/>
          </w:tcPr>
          <w:p w14:paraId="79AA7FB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质量部</w:t>
            </w:r>
          </w:p>
        </w:tc>
        <w:tc>
          <w:tcPr>
            <w:tcW w:w="1000" w:type="pct"/>
            <w:noWrap w:val="0"/>
            <w:vAlign w:val="center"/>
          </w:tcPr>
          <w:p w14:paraId="272E802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5286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FD0C72C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5F3157F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3503"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预科注册学生数</w:t>
            </w:r>
          </w:p>
        </w:tc>
        <w:tc>
          <w:tcPr>
            <w:tcW w:w="1000" w:type="pct"/>
            <w:noWrap w:val="0"/>
            <w:vAlign w:val="center"/>
          </w:tcPr>
          <w:p w14:paraId="12BC08D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2B301F0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68DB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5A6E4590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3898701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BA41">
            <w:pPr>
              <w:spacing w:line="300" w:lineRule="exact"/>
              <w:rPr>
                <w:rFonts w:hint="default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41—43银龄教师</w:t>
            </w:r>
          </w:p>
        </w:tc>
        <w:tc>
          <w:tcPr>
            <w:tcW w:w="1000" w:type="pct"/>
            <w:noWrap w:val="0"/>
            <w:vAlign w:val="center"/>
          </w:tcPr>
          <w:p w14:paraId="67A1CA5A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政务部（人事）</w:t>
            </w:r>
          </w:p>
        </w:tc>
        <w:tc>
          <w:tcPr>
            <w:tcW w:w="1000" w:type="pct"/>
            <w:noWrap w:val="0"/>
            <w:vAlign w:val="center"/>
          </w:tcPr>
          <w:p w14:paraId="5773D56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6C2D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E5D2D70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38DA1C7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5659B5C1">
            <w:pPr>
              <w:tabs>
                <w:tab w:val="left" w:pos="142"/>
              </w:tabs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学校简介</w:t>
            </w:r>
          </w:p>
        </w:tc>
        <w:tc>
          <w:tcPr>
            <w:tcW w:w="1000" w:type="pct"/>
            <w:noWrap w:val="0"/>
            <w:vAlign w:val="center"/>
          </w:tcPr>
          <w:p w14:paraId="350EB3F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11224D2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7E0F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F0D7C05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2C46D4D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714151E0">
            <w:pPr>
              <w:tabs>
                <w:tab w:val="left" w:pos="142"/>
              </w:tabs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一、历史沿革</w:t>
            </w:r>
          </w:p>
        </w:tc>
        <w:tc>
          <w:tcPr>
            <w:tcW w:w="1000" w:type="pct"/>
            <w:noWrap w:val="0"/>
            <w:vAlign w:val="center"/>
          </w:tcPr>
          <w:p w14:paraId="595A6C3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质量部</w:t>
            </w:r>
          </w:p>
        </w:tc>
        <w:tc>
          <w:tcPr>
            <w:tcW w:w="1000" w:type="pct"/>
            <w:noWrap w:val="0"/>
            <w:vAlign w:val="center"/>
          </w:tcPr>
          <w:p w14:paraId="37C1676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2127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5CCA278B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3885BF9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5EA135D2">
            <w:pPr>
              <w:tabs>
                <w:tab w:val="left" w:pos="142"/>
              </w:tabs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二、院（系）设置</w:t>
            </w:r>
          </w:p>
        </w:tc>
        <w:tc>
          <w:tcPr>
            <w:tcW w:w="1000" w:type="pct"/>
            <w:noWrap w:val="0"/>
            <w:vAlign w:val="center"/>
          </w:tcPr>
          <w:p w14:paraId="22234644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教务部</w:t>
            </w:r>
          </w:p>
        </w:tc>
        <w:tc>
          <w:tcPr>
            <w:tcW w:w="1000" w:type="pct"/>
            <w:noWrap w:val="0"/>
            <w:vAlign w:val="center"/>
          </w:tcPr>
          <w:p w14:paraId="6D65C624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764C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4CD641C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195AA9A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7E531597">
            <w:pPr>
              <w:tabs>
                <w:tab w:val="left" w:pos="142"/>
              </w:tabs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三、专业设置</w:t>
            </w:r>
          </w:p>
        </w:tc>
        <w:tc>
          <w:tcPr>
            <w:tcW w:w="1000" w:type="pct"/>
            <w:noWrap w:val="0"/>
            <w:vAlign w:val="center"/>
          </w:tcPr>
          <w:p w14:paraId="4566BF9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教务部</w:t>
            </w:r>
          </w:p>
        </w:tc>
        <w:tc>
          <w:tcPr>
            <w:tcW w:w="1000" w:type="pct"/>
            <w:noWrap w:val="0"/>
            <w:vAlign w:val="center"/>
          </w:tcPr>
          <w:p w14:paraId="51A383E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2B1D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AE7487D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42B8330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6710CB22">
            <w:pPr>
              <w:tabs>
                <w:tab w:val="left" w:pos="142"/>
              </w:tabs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四、定期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公开</w:t>
            </w:r>
            <w:r>
              <w:rPr>
                <w:rFonts w:hint="eastAsia"/>
                <w:color w:val="000000"/>
                <w:sz w:val="18"/>
                <w:szCs w:val="18"/>
              </w:rPr>
              <w:t>出版的专业刊物</w:t>
            </w:r>
          </w:p>
        </w:tc>
        <w:tc>
          <w:tcPr>
            <w:tcW w:w="1000" w:type="pct"/>
            <w:noWrap w:val="0"/>
            <w:vAlign w:val="center"/>
          </w:tcPr>
          <w:p w14:paraId="712E6A2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质量部</w:t>
            </w:r>
          </w:p>
        </w:tc>
        <w:tc>
          <w:tcPr>
            <w:tcW w:w="1000" w:type="pct"/>
            <w:noWrap w:val="0"/>
            <w:vAlign w:val="center"/>
          </w:tcPr>
          <w:p w14:paraId="116D357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32F6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7839B98C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3CFD80A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50CE1A0C">
            <w:pPr>
              <w:tabs>
                <w:tab w:val="left" w:pos="142"/>
              </w:tabs>
              <w:spacing w:line="300" w:lineRule="exact"/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五、设立奖学金情况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：学校设立奖学金</w:t>
            </w:r>
          </w:p>
        </w:tc>
        <w:tc>
          <w:tcPr>
            <w:tcW w:w="1000" w:type="pct"/>
            <w:noWrap w:val="0"/>
            <w:vAlign w:val="center"/>
          </w:tcPr>
          <w:p w14:paraId="0A54AC34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7C36053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5533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326A127D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057C085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0D358A75">
            <w:pPr>
              <w:tabs>
                <w:tab w:val="left" w:pos="142"/>
              </w:tabs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六、主要校办产业</w:t>
            </w:r>
          </w:p>
        </w:tc>
        <w:tc>
          <w:tcPr>
            <w:tcW w:w="1000" w:type="pct"/>
            <w:noWrap w:val="0"/>
            <w:vAlign w:val="center"/>
          </w:tcPr>
          <w:p w14:paraId="0CA8949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质量部</w:t>
            </w:r>
          </w:p>
        </w:tc>
        <w:tc>
          <w:tcPr>
            <w:tcW w:w="1000" w:type="pct"/>
            <w:noWrap w:val="0"/>
            <w:vAlign w:val="center"/>
          </w:tcPr>
          <w:p w14:paraId="1DA9163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715B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759BB45">
            <w:pPr>
              <w:tabs>
                <w:tab w:val="left" w:pos="142"/>
              </w:tabs>
              <w:jc w:val="center"/>
              <w:rPr>
                <w:rFonts w:hint="eastAsia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938" w:type="pct"/>
            <w:noWrap w:val="0"/>
            <w:vAlign w:val="center"/>
          </w:tcPr>
          <w:p w14:paraId="477FB70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教基2310</w:t>
            </w:r>
          </w:p>
        </w:tc>
        <w:tc>
          <w:tcPr>
            <w:tcW w:w="1767" w:type="pct"/>
            <w:noWrap w:val="0"/>
            <w:vAlign w:val="center"/>
          </w:tcPr>
          <w:p w14:paraId="7BE0887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高等教育班额</w:t>
            </w: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1000" w:type="pct"/>
            <w:noWrap w:val="0"/>
            <w:vAlign w:val="center"/>
          </w:tcPr>
          <w:p w14:paraId="0C6211C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教务</w:t>
            </w: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1000" w:type="pct"/>
            <w:noWrap w:val="0"/>
            <w:vAlign w:val="center"/>
          </w:tcPr>
          <w:p w14:paraId="61C239A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4469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34584EAB">
            <w:pPr>
              <w:tabs>
                <w:tab w:val="left" w:pos="142"/>
              </w:tabs>
              <w:jc w:val="center"/>
              <w:rPr>
                <w:rFonts w:hint="eastAsia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938" w:type="pct"/>
            <w:noWrap w:val="0"/>
            <w:vAlign w:val="center"/>
          </w:tcPr>
          <w:p w14:paraId="5213A56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教基3324</w:t>
            </w:r>
          </w:p>
        </w:tc>
        <w:tc>
          <w:tcPr>
            <w:tcW w:w="1767" w:type="pct"/>
            <w:noWrap w:val="0"/>
            <w:vAlign w:val="center"/>
          </w:tcPr>
          <w:p w14:paraId="04D27EFE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高等职业教育专科分专业学生数</w:t>
            </w:r>
          </w:p>
        </w:tc>
        <w:tc>
          <w:tcPr>
            <w:tcW w:w="1000" w:type="pct"/>
            <w:noWrap w:val="0"/>
            <w:vAlign w:val="center"/>
          </w:tcPr>
          <w:p w14:paraId="6F459D4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314A925C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其中毕业生获得职业类证书情况由教务部负责</w:t>
            </w:r>
          </w:p>
        </w:tc>
      </w:tr>
      <w:tr w14:paraId="6972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6D8ABB0">
            <w:pPr>
              <w:tabs>
                <w:tab w:val="left" w:pos="142"/>
              </w:tabs>
              <w:jc w:val="center"/>
              <w:rPr>
                <w:rFonts w:hint="eastAsia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938" w:type="pct"/>
            <w:noWrap w:val="0"/>
            <w:vAlign w:val="center"/>
          </w:tcPr>
          <w:p w14:paraId="1CCD53B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教基3324</w:t>
            </w: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续</w:t>
            </w:r>
          </w:p>
        </w:tc>
        <w:tc>
          <w:tcPr>
            <w:tcW w:w="1767" w:type="pct"/>
            <w:noWrap w:val="0"/>
            <w:vAlign w:val="center"/>
          </w:tcPr>
          <w:p w14:paraId="2800486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高等职业教育专科分专业学生数</w:t>
            </w:r>
          </w:p>
        </w:tc>
        <w:tc>
          <w:tcPr>
            <w:tcW w:w="1000" w:type="pct"/>
            <w:noWrap w:val="0"/>
            <w:vAlign w:val="center"/>
          </w:tcPr>
          <w:p w14:paraId="3AF0E03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29EEEA3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其中毕业生获得职业类证书情况由教务部负责</w:t>
            </w:r>
          </w:p>
        </w:tc>
      </w:tr>
      <w:tr w14:paraId="6C2F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A1BD63A">
            <w:pPr>
              <w:tabs>
                <w:tab w:val="left" w:pos="142"/>
              </w:tabs>
              <w:jc w:val="center"/>
              <w:rPr>
                <w:rFonts w:hint="eastAsia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938" w:type="pct"/>
            <w:noWrap w:val="0"/>
            <w:vAlign w:val="center"/>
          </w:tcPr>
          <w:p w14:paraId="5A5FEB5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教基3327</w:t>
            </w:r>
          </w:p>
        </w:tc>
        <w:tc>
          <w:tcPr>
            <w:tcW w:w="1767" w:type="pct"/>
            <w:noWrap w:val="0"/>
            <w:vAlign w:val="center"/>
          </w:tcPr>
          <w:p w14:paraId="6EA7018E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成人专科分专业学生数</w:t>
            </w:r>
          </w:p>
        </w:tc>
        <w:tc>
          <w:tcPr>
            <w:tcW w:w="1000" w:type="pct"/>
            <w:noWrap w:val="0"/>
            <w:vAlign w:val="center"/>
          </w:tcPr>
          <w:p w14:paraId="03DCED0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5341B08A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2EB3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7AC39F22">
            <w:pPr>
              <w:tabs>
                <w:tab w:val="left" w:pos="142"/>
              </w:tabs>
              <w:jc w:val="center"/>
              <w:rPr>
                <w:rFonts w:hint="eastAsia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938" w:type="pct"/>
            <w:noWrap w:val="0"/>
            <w:vAlign w:val="center"/>
          </w:tcPr>
          <w:p w14:paraId="2B572496">
            <w:pPr>
              <w:tabs>
                <w:tab w:val="left" w:pos="142"/>
              </w:tabs>
              <w:spacing w:line="30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教基3327</w:t>
            </w: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续</w:t>
            </w:r>
          </w:p>
        </w:tc>
        <w:tc>
          <w:tcPr>
            <w:tcW w:w="1767" w:type="pct"/>
            <w:noWrap w:val="0"/>
            <w:vAlign w:val="center"/>
          </w:tcPr>
          <w:p w14:paraId="65A1386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成人专科分专业学生数</w:t>
            </w:r>
          </w:p>
        </w:tc>
        <w:tc>
          <w:tcPr>
            <w:tcW w:w="1000" w:type="pct"/>
            <w:noWrap w:val="0"/>
            <w:vAlign w:val="center"/>
          </w:tcPr>
          <w:p w14:paraId="7A9D0C6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471F838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15E7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F71B586">
            <w:pPr>
              <w:tabs>
                <w:tab w:val="left" w:pos="142"/>
              </w:tabs>
              <w:jc w:val="center"/>
              <w:rPr>
                <w:rFonts w:hint="eastAsia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8</w:t>
            </w:r>
          </w:p>
        </w:tc>
        <w:tc>
          <w:tcPr>
            <w:tcW w:w="938" w:type="pct"/>
            <w:noWrap w:val="0"/>
            <w:vAlign w:val="center"/>
          </w:tcPr>
          <w:p w14:paraId="47D0BE1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教基3334</w:t>
            </w:r>
          </w:p>
        </w:tc>
        <w:tc>
          <w:tcPr>
            <w:tcW w:w="1767" w:type="pct"/>
            <w:noWrap w:val="0"/>
            <w:vAlign w:val="center"/>
          </w:tcPr>
          <w:p w14:paraId="6264C0C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高等教育分年龄在校学生数</w:t>
            </w:r>
          </w:p>
        </w:tc>
        <w:tc>
          <w:tcPr>
            <w:tcW w:w="1000" w:type="pct"/>
            <w:noWrap w:val="0"/>
            <w:vAlign w:val="center"/>
          </w:tcPr>
          <w:p w14:paraId="5722B8E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4B999EB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5416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45D7B40">
            <w:pPr>
              <w:tabs>
                <w:tab w:val="left" w:pos="142"/>
              </w:tabs>
              <w:jc w:val="center"/>
              <w:rPr>
                <w:rFonts w:hint="eastAsia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9</w:t>
            </w:r>
          </w:p>
        </w:tc>
        <w:tc>
          <w:tcPr>
            <w:tcW w:w="938" w:type="pct"/>
            <w:noWrap w:val="0"/>
            <w:vAlign w:val="center"/>
          </w:tcPr>
          <w:p w14:paraId="2AD3295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教基3335</w:t>
            </w:r>
          </w:p>
        </w:tc>
        <w:tc>
          <w:tcPr>
            <w:tcW w:w="1767" w:type="pct"/>
            <w:noWrap w:val="0"/>
            <w:vAlign w:val="center"/>
          </w:tcPr>
          <w:p w14:paraId="212B6D0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高等教育招生、在校生来源情况</w:t>
            </w:r>
          </w:p>
        </w:tc>
        <w:tc>
          <w:tcPr>
            <w:tcW w:w="1000" w:type="pct"/>
            <w:noWrap w:val="0"/>
            <w:vAlign w:val="center"/>
          </w:tcPr>
          <w:p w14:paraId="5044EAE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1E8C4AD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54C1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80CD9EE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5A449FD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4CA845A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第1、2列</w:t>
            </w:r>
          </w:p>
        </w:tc>
        <w:tc>
          <w:tcPr>
            <w:tcW w:w="1000" w:type="pct"/>
            <w:noWrap w:val="0"/>
            <w:vAlign w:val="center"/>
          </w:tcPr>
          <w:p w14:paraId="4586CAD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招办</w:t>
            </w:r>
          </w:p>
        </w:tc>
        <w:tc>
          <w:tcPr>
            <w:tcW w:w="1000" w:type="pct"/>
            <w:noWrap w:val="0"/>
            <w:vAlign w:val="center"/>
          </w:tcPr>
          <w:p w14:paraId="71CCF19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3B65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53E3FBFB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78C1A0F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0EB76E94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第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5、6、9</w:t>
            </w:r>
            <w:r>
              <w:rPr>
                <w:rFonts w:hint="eastAsia" w:ascii="仿宋_GB2312" w:hAnsi="宋体"/>
                <w:sz w:val="18"/>
                <w:szCs w:val="18"/>
              </w:rPr>
              <w:t>列</w:t>
            </w:r>
          </w:p>
        </w:tc>
        <w:tc>
          <w:tcPr>
            <w:tcW w:w="1000" w:type="pct"/>
            <w:noWrap w:val="0"/>
            <w:vAlign w:val="center"/>
          </w:tcPr>
          <w:p w14:paraId="1C1EED2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670040FE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1D8C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3672CB15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938" w:type="pct"/>
            <w:noWrap w:val="0"/>
            <w:vAlign w:val="center"/>
          </w:tcPr>
          <w:p w14:paraId="77CB1BA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教基3336</w:t>
            </w:r>
          </w:p>
        </w:tc>
        <w:tc>
          <w:tcPr>
            <w:tcW w:w="1767" w:type="pct"/>
            <w:noWrap w:val="0"/>
            <w:vAlign w:val="center"/>
          </w:tcPr>
          <w:p w14:paraId="03BC8A6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高等职业教育专科录取类型来源情况</w:t>
            </w:r>
          </w:p>
        </w:tc>
        <w:tc>
          <w:tcPr>
            <w:tcW w:w="1000" w:type="pct"/>
            <w:noWrap w:val="0"/>
            <w:vAlign w:val="center"/>
          </w:tcPr>
          <w:p w14:paraId="690F081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招办</w:t>
            </w:r>
          </w:p>
        </w:tc>
        <w:tc>
          <w:tcPr>
            <w:tcW w:w="1000" w:type="pct"/>
            <w:noWrap w:val="0"/>
            <w:vAlign w:val="center"/>
          </w:tcPr>
          <w:p w14:paraId="3F598A2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0802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777744A4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11</w:t>
            </w:r>
          </w:p>
        </w:tc>
        <w:tc>
          <w:tcPr>
            <w:tcW w:w="938" w:type="pct"/>
            <w:noWrap w:val="0"/>
            <w:vAlign w:val="center"/>
          </w:tcPr>
          <w:p w14:paraId="5FE8A25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教基333</w:t>
            </w:r>
            <w:r>
              <w:rPr>
                <w:rFonts w:ascii="仿宋_GB2312" w:hAnsi="宋体"/>
                <w:sz w:val="18"/>
                <w:szCs w:val="18"/>
              </w:rPr>
              <w:t>7</w:t>
            </w:r>
          </w:p>
        </w:tc>
        <w:tc>
          <w:tcPr>
            <w:tcW w:w="1767" w:type="pct"/>
            <w:noWrap w:val="0"/>
            <w:vAlign w:val="center"/>
          </w:tcPr>
          <w:p w14:paraId="698339B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高等职业教育专科招生类型来源情况</w:t>
            </w:r>
          </w:p>
        </w:tc>
        <w:tc>
          <w:tcPr>
            <w:tcW w:w="1000" w:type="pct"/>
            <w:noWrap w:val="0"/>
            <w:vAlign w:val="center"/>
          </w:tcPr>
          <w:p w14:paraId="22D8AE0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7EEF243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4AD6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9A4963F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12</w:t>
            </w:r>
          </w:p>
        </w:tc>
        <w:tc>
          <w:tcPr>
            <w:tcW w:w="938" w:type="pct"/>
            <w:noWrap w:val="0"/>
            <w:vAlign w:val="center"/>
          </w:tcPr>
          <w:p w14:paraId="4B67E6B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教基3040</w:t>
            </w:r>
          </w:p>
        </w:tc>
        <w:tc>
          <w:tcPr>
            <w:tcW w:w="1767" w:type="pct"/>
            <w:noWrap w:val="0"/>
            <w:vAlign w:val="center"/>
          </w:tcPr>
          <w:p w14:paraId="33E674A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学生变动情况</w:t>
            </w:r>
          </w:p>
        </w:tc>
        <w:tc>
          <w:tcPr>
            <w:tcW w:w="1000" w:type="pct"/>
            <w:noWrap w:val="0"/>
            <w:vAlign w:val="center"/>
          </w:tcPr>
          <w:p w14:paraId="5B314A8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092DA8A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2729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0CDDF336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13</w:t>
            </w:r>
          </w:p>
        </w:tc>
        <w:tc>
          <w:tcPr>
            <w:tcW w:w="938" w:type="pct"/>
            <w:noWrap w:val="0"/>
            <w:vAlign w:val="center"/>
          </w:tcPr>
          <w:p w14:paraId="0E6C722A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教基304</w:t>
            </w:r>
            <w:r>
              <w:rPr>
                <w:rFonts w:ascii="仿宋_GB2312" w:hAnsi="宋体"/>
                <w:sz w:val="18"/>
                <w:szCs w:val="18"/>
              </w:rPr>
              <w:t>1</w:t>
            </w:r>
          </w:p>
        </w:tc>
        <w:tc>
          <w:tcPr>
            <w:tcW w:w="1767" w:type="pct"/>
            <w:noWrap w:val="0"/>
            <w:vAlign w:val="center"/>
          </w:tcPr>
          <w:p w14:paraId="3917CA4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在校生中死亡的主要原因</w:t>
            </w:r>
          </w:p>
        </w:tc>
        <w:tc>
          <w:tcPr>
            <w:tcW w:w="1000" w:type="pct"/>
            <w:noWrap w:val="0"/>
            <w:vAlign w:val="center"/>
          </w:tcPr>
          <w:p w14:paraId="269C6ED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23E7383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4C9D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0907033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14</w:t>
            </w:r>
          </w:p>
        </w:tc>
        <w:tc>
          <w:tcPr>
            <w:tcW w:w="938" w:type="pct"/>
            <w:noWrap w:val="0"/>
            <w:vAlign w:val="center"/>
          </w:tcPr>
          <w:p w14:paraId="31405CC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/>
                <w:sz w:val="18"/>
                <w:szCs w:val="18"/>
              </w:rPr>
              <w:t>4</w:t>
            </w:r>
            <w:r>
              <w:rPr>
                <w:rFonts w:ascii="仿宋_GB2312" w:hAnsi="宋体"/>
                <w:sz w:val="18"/>
                <w:szCs w:val="18"/>
              </w:rPr>
              <w:t>3</w:t>
            </w:r>
          </w:p>
          <w:p w14:paraId="4AE1A6A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369FDFD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职业教育学生、高等教育学生休退学的主要原因</w:t>
            </w:r>
          </w:p>
        </w:tc>
        <w:tc>
          <w:tcPr>
            <w:tcW w:w="1000" w:type="pct"/>
            <w:noWrap w:val="0"/>
            <w:vAlign w:val="center"/>
          </w:tcPr>
          <w:p w14:paraId="447410D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7EBE913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340D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52A7F9F4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15</w:t>
            </w:r>
          </w:p>
        </w:tc>
        <w:tc>
          <w:tcPr>
            <w:tcW w:w="938" w:type="pct"/>
            <w:noWrap w:val="0"/>
            <w:vAlign w:val="center"/>
          </w:tcPr>
          <w:p w14:paraId="677A270E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教基3244</w:t>
            </w:r>
          </w:p>
        </w:tc>
        <w:tc>
          <w:tcPr>
            <w:tcW w:w="1767" w:type="pct"/>
            <w:noWrap w:val="0"/>
            <w:vAlign w:val="center"/>
          </w:tcPr>
          <w:p w14:paraId="5B0718E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职业教育招生中其他情况</w:t>
            </w:r>
          </w:p>
        </w:tc>
        <w:tc>
          <w:tcPr>
            <w:tcW w:w="1000" w:type="pct"/>
            <w:noWrap w:val="0"/>
            <w:vAlign w:val="center"/>
          </w:tcPr>
          <w:p w14:paraId="7BE8AFD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招</w:t>
            </w: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办</w:t>
            </w:r>
          </w:p>
        </w:tc>
        <w:tc>
          <w:tcPr>
            <w:tcW w:w="1000" w:type="pct"/>
            <w:noWrap w:val="0"/>
            <w:vAlign w:val="center"/>
          </w:tcPr>
          <w:p w14:paraId="5BF8922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1ADB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20A057E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16</w:t>
            </w:r>
          </w:p>
        </w:tc>
        <w:tc>
          <w:tcPr>
            <w:tcW w:w="938" w:type="pct"/>
            <w:noWrap w:val="0"/>
            <w:vAlign w:val="center"/>
          </w:tcPr>
          <w:p w14:paraId="539002C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教基3045</w:t>
            </w:r>
          </w:p>
        </w:tc>
        <w:tc>
          <w:tcPr>
            <w:tcW w:w="1767" w:type="pct"/>
            <w:noWrap w:val="0"/>
            <w:vAlign w:val="center"/>
          </w:tcPr>
          <w:p w14:paraId="1E00D94E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在校生中其他情况</w:t>
            </w:r>
          </w:p>
        </w:tc>
        <w:tc>
          <w:tcPr>
            <w:tcW w:w="1000" w:type="pct"/>
            <w:noWrap w:val="0"/>
            <w:vAlign w:val="center"/>
          </w:tcPr>
          <w:p w14:paraId="7FFCBD04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0F271B2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1B96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EE22414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17</w:t>
            </w:r>
          </w:p>
        </w:tc>
        <w:tc>
          <w:tcPr>
            <w:tcW w:w="938" w:type="pct"/>
            <w:noWrap w:val="0"/>
            <w:vAlign w:val="center"/>
          </w:tcPr>
          <w:p w14:paraId="0357EBA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教基3046</w:t>
            </w:r>
          </w:p>
        </w:tc>
        <w:tc>
          <w:tcPr>
            <w:tcW w:w="1767" w:type="pct"/>
            <w:noWrap w:val="0"/>
            <w:vAlign w:val="center"/>
          </w:tcPr>
          <w:p w14:paraId="1211443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国际学生基本情况</w:t>
            </w:r>
          </w:p>
        </w:tc>
        <w:tc>
          <w:tcPr>
            <w:tcW w:w="1000" w:type="pct"/>
            <w:noWrap w:val="0"/>
            <w:vAlign w:val="center"/>
          </w:tcPr>
          <w:p w14:paraId="2E32B95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6E98F98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367B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50FED902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18</w:t>
            </w:r>
          </w:p>
        </w:tc>
        <w:tc>
          <w:tcPr>
            <w:tcW w:w="938" w:type="pct"/>
            <w:noWrap w:val="0"/>
            <w:vAlign w:val="center"/>
          </w:tcPr>
          <w:p w14:paraId="4761A86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教基3</w:t>
            </w:r>
            <w:r>
              <w:rPr>
                <w:rFonts w:ascii="仿宋_GB2312" w:hAnsi="宋体"/>
                <w:sz w:val="18"/>
                <w:szCs w:val="18"/>
              </w:rPr>
              <w:t>3</w:t>
            </w:r>
            <w:r>
              <w:rPr>
                <w:rFonts w:hint="eastAsia" w:ascii="仿宋_GB2312" w:hAnsi="宋体"/>
                <w:sz w:val="18"/>
                <w:szCs w:val="18"/>
              </w:rPr>
              <w:t>4</w:t>
            </w:r>
            <w:r>
              <w:rPr>
                <w:rFonts w:ascii="仿宋_GB2312" w:hAnsi="宋体"/>
                <w:sz w:val="18"/>
                <w:szCs w:val="18"/>
              </w:rPr>
              <w:t>7</w:t>
            </w:r>
          </w:p>
        </w:tc>
        <w:tc>
          <w:tcPr>
            <w:tcW w:w="1767" w:type="pct"/>
            <w:noWrap w:val="0"/>
            <w:vAlign w:val="center"/>
          </w:tcPr>
          <w:p w14:paraId="651EF9B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对外开展培训情况</w:t>
            </w:r>
          </w:p>
        </w:tc>
        <w:tc>
          <w:tcPr>
            <w:tcW w:w="1000" w:type="pct"/>
            <w:noWrap w:val="0"/>
            <w:vAlign w:val="center"/>
          </w:tcPr>
          <w:p w14:paraId="0825E2CB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国际部</w:t>
            </w:r>
          </w:p>
        </w:tc>
        <w:tc>
          <w:tcPr>
            <w:tcW w:w="1000" w:type="pct"/>
            <w:noWrap w:val="0"/>
            <w:vAlign w:val="center"/>
          </w:tcPr>
          <w:p w14:paraId="5D01B89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7A22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1B45BC98">
            <w:pPr>
              <w:tabs>
                <w:tab w:val="left" w:pos="142"/>
              </w:tabs>
              <w:jc w:val="center"/>
              <w:rPr>
                <w:rFonts w:hint="default" w:ascii="仿宋_GB2312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19</w:t>
            </w:r>
          </w:p>
        </w:tc>
        <w:tc>
          <w:tcPr>
            <w:tcW w:w="938" w:type="pct"/>
            <w:noWrap w:val="0"/>
            <w:vAlign w:val="center"/>
          </w:tcPr>
          <w:p w14:paraId="5327CEBB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教基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3393</w:t>
            </w:r>
          </w:p>
        </w:tc>
        <w:tc>
          <w:tcPr>
            <w:tcW w:w="1767" w:type="pct"/>
            <w:noWrap w:val="0"/>
            <w:vAlign w:val="center"/>
          </w:tcPr>
          <w:p w14:paraId="6650F0B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中外合作办学机构及项目基本情况</w:t>
            </w:r>
          </w:p>
        </w:tc>
        <w:tc>
          <w:tcPr>
            <w:tcW w:w="1000" w:type="pct"/>
            <w:noWrap w:val="0"/>
            <w:vAlign w:val="center"/>
          </w:tcPr>
          <w:p w14:paraId="3452C20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国际部</w:t>
            </w:r>
          </w:p>
        </w:tc>
        <w:tc>
          <w:tcPr>
            <w:tcW w:w="1000" w:type="pct"/>
            <w:noWrap w:val="0"/>
            <w:vAlign w:val="center"/>
          </w:tcPr>
          <w:p w14:paraId="6E98314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7DF6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FDA789E">
            <w:pPr>
              <w:tabs>
                <w:tab w:val="left" w:pos="142"/>
              </w:tabs>
              <w:jc w:val="center"/>
              <w:rPr>
                <w:rFonts w:hint="default" w:ascii="仿宋_GB2312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938" w:type="pct"/>
            <w:noWrap w:val="0"/>
            <w:vAlign w:val="center"/>
          </w:tcPr>
          <w:p w14:paraId="26213A2B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教基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3393续1</w:t>
            </w:r>
          </w:p>
        </w:tc>
        <w:tc>
          <w:tcPr>
            <w:tcW w:w="1767" w:type="pct"/>
            <w:noWrap w:val="0"/>
            <w:vAlign w:val="center"/>
          </w:tcPr>
          <w:p w14:paraId="5CCCB71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中外合作办学机构及项目基本情况</w:t>
            </w:r>
          </w:p>
        </w:tc>
        <w:tc>
          <w:tcPr>
            <w:tcW w:w="1000" w:type="pct"/>
            <w:noWrap w:val="0"/>
            <w:vAlign w:val="center"/>
          </w:tcPr>
          <w:p w14:paraId="2DEDA74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国际部</w:t>
            </w:r>
          </w:p>
        </w:tc>
        <w:tc>
          <w:tcPr>
            <w:tcW w:w="1000" w:type="pct"/>
            <w:noWrap w:val="0"/>
            <w:vAlign w:val="center"/>
          </w:tcPr>
          <w:p w14:paraId="3572F71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7AEC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2B6E6B58">
            <w:pPr>
              <w:tabs>
                <w:tab w:val="left" w:pos="142"/>
              </w:tabs>
              <w:jc w:val="center"/>
              <w:rPr>
                <w:rFonts w:hint="default" w:ascii="仿宋_GB2312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21</w:t>
            </w:r>
          </w:p>
        </w:tc>
        <w:tc>
          <w:tcPr>
            <w:tcW w:w="938" w:type="pct"/>
            <w:noWrap w:val="0"/>
            <w:vAlign w:val="center"/>
          </w:tcPr>
          <w:p w14:paraId="24DE9DE3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教基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3393续2</w:t>
            </w:r>
          </w:p>
        </w:tc>
        <w:tc>
          <w:tcPr>
            <w:tcW w:w="1767" w:type="pct"/>
            <w:noWrap w:val="0"/>
            <w:vAlign w:val="center"/>
          </w:tcPr>
          <w:p w14:paraId="18DF535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中外合作办学机构及项目基本情况</w:t>
            </w:r>
          </w:p>
        </w:tc>
        <w:tc>
          <w:tcPr>
            <w:tcW w:w="1000" w:type="pct"/>
            <w:noWrap w:val="0"/>
            <w:vAlign w:val="center"/>
          </w:tcPr>
          <w:p w14:paraId="2440D23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国际部</w:t>
            </w:r>
          </w:p>
        </w:tc>
        <w:tc>
          <w:tcPr>
            <w:tcW w:w="1000" w:type="pct"/>
            <w:noWrap w:val="0"/>
            <w:vAlign w:val="center"/>
          </w:tcPr>
          <w:p w14:paraId="75AF8184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625B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0483E8E8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22</w:t>
            </w:r>
          </w:p>
        </w:tc>
        <w:tc>
          <w:tcPr>
            <w:tcW w:w="938" w:type="pct"/>
            <w:noWrap w:val="0"/>
            <w:vAlign w:val="center"/>
          </w:tcPr>
          <w:p w14:paraId="5E6E220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4352</w:t>
            </w:r>
          </w:p>
        </w:tc>
        <w:tc>
          <w:tcPr>
            <w:tcW w:w="1767" w:type="pct"/>
            <w:noWrap w:val="0"/>
            <w:vAlign w:val="center"/>
          </w:tcPr>
          <w:p w14:paraId="25F967A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高等教育学校教职工情况</w:t>
            </w:r>
          </w:p>
        </w:tc>
        <w:tc>
          <w:tcPr>
            <w:tcW w:w="1000" w:type="pct"/>
            <w:noWrap w:val="0"/>
            <w:vAlign w:val="center"/>
          </w:tcPr>
          <w:p w14:paraId="6029E59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政务部（人事）</w:t>
            </w:r>
          </w:p>
        </w:tc>
        <w:tc>
          <w:tcPr>
            <w:tcW w:w="1000" w:type="pct"/>
            <w:noWrap w:val="0"/>
            <w:vAlign w:val="center"/>
          </w:tcPr>
          <w:p w14:paraId="1173941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18C6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20D1BBA0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23</w:t>
            </w:r>
          </w:p>
        </w:tc>
        <w:tc>
          <w:tcPr>
            <w:tcW w:w="938" w:type="pct"/>
            <w:noWrap w:val="0"/>
            <w:vAlign w:val="center"/>
          </w:tcPr>
          <w:p w14:paraId="73EA93C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4354</w:t>
            </w:r>
          </w:p>
        </w:tc>
        <w:tc>
          <w:tcPr>
            <w:tcW w:w="1767" w:type="pct"/>
            <w:noWrap w:val="0"/>
            <w:vAlign w:val="center"/>
          </w:tcPr>
          <w:p w14:paraId="07A42C8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职业教育学校、高等教育学校专任教师分年龄情况</w:t>
            </w:r>
          </w:p>
        </w:tc>
        <w:tc>
          <w:tcPr>
            <w:tcW w:w="1000" w:type="pct"/>
            <w:noWrap w:val="0"/>
            <w:vAlign w:val="center"/>
          </w:tcPr>
          <w:p w14:paraId="394C77D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政务部（人事）</w:t>
            </w:r>
          </w:p>
        </w:tc>
        <w:tc>
          <w:tcPr>
            <w:tcW w:w="1000" w:type="pct"/>
            <w:noWrap w:val="0"/>
            <w:vAlign w:val="center"/>
          </w:tcPr>
          <w:p w14:paraId="750C380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02E6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1195D83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24</w:t>
            </w:r>
          </w:p>
        </w:tc>
        <w:tc>
          <w:tcPr>
            <w:tcW w:w="938" w:type="pct"/>
            <w:noWrap w:val="0"/>
            <w:vAlign w:val="center"/>
          </w:tcPr>
          <w:p w14:paraId="74C1587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4257</w:t>
            </w:r>
          </w:p>
        </w:tc>
        <w:tc>
          <w:tcPr>
            <w:tcW w:w="1767" w:type="pct"/>
            <w:noWrap w:val="0"/>
            <w:vAlign w:val="center"/>
          </w:tcPr>
          <w:p w14:paraId="522FB43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职业教育学校专任教师教学领域所属大类情况</w:t>
            </w:r>
          </w:p>
        </w:tc>
        <w:tc>
          <w:tcPr>
            <w:tcW w:w="1000" w:type="pct"/>
            <w:noWrap w:val="0"/>
            <w:vAlign w:val="center"/>
          </w:tcPr>
          <w:p w14:paraId="5C3BA9B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教务</w:t>
            </w: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1000" w:type="pct"/>
            <w:noWrap w:val="0"/>
            <w:vAlign w:val="center"/>
          </w:tcPr>
          <w:p w14:paraId="17D95BA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参考人事专任教师总数</w:t>
            </w:r>
          </w:p>
        </w:tc>
      </w:tr>
      <w:tr w14:paraId="15BB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271BCF06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25</w:t>
            </w:r>
          </w:p>
        </w:tc>
        <w:tc>
          <w:tcPr>
            <w:tcW w:w="938" w:type="pct"/>
            <w:noWrap w:val="0"/>
            <w:vAlign w:val="center"/>
          </w:tcPr>
          <w:p w14:paraId="1805716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4360</w:t>
            </w:r>
          </w:p>
        </w:tc>
        <w:tc>
          <w:tcPr>
            <w:tcW w:w="1767" w:type="pct"/>
            <w:noWrap w:val="0"/>
            <w:vAlign w:val="center"/>
          </w:tcPr>
          <w:p w14:paraId="6AC9941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职业教育学校、高等学校教师分学历（位）情况</w:t>
            </w:r>
          </w:p>
        </w:tc>
        <w:tc>
          <w:tcPr>
            <w:tcW w:w="1000" w:type="pct"/>
            <w:noWrap w:val="0"/>
            <w:vAlign w:val="center"/>
          </w:tcPr>
          <w:p w14:paraId="0E1A23F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政务部（人事）</w:t>
            </w:r>
          </w:p>
        </w:tc>
        <w:tc>
          <w:tcPr>
            <w:tcW w:w="1000" w:type="pct"/>
            <w:noWrap w:val="0"/>
            <w:vAlign w:val="center"/>
          </w:tcPr>
          <w:p w14:paraId="536E17B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4A83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7FE99972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26</w:t>
            </w:r>
          </w:p>
        </w:tc>
        <w:tc>
          <w:tcPr>
            <w:tcW w:w="938" w:type="pct"/>
            <w:noWrap w:val="0"/>
            <w:vAlign w:val="center"/>
          </w:tcPr>
          <w:p w14:paraId="05997AC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4261</w:t>
            </w:r>
          </w:p>
        </w:tc>
        <w:tc>
          <w:tcPr>
            <w:tcW w:w="1767" w:type="pct"/>
            <w:noWrap w:val="0"/>
            <w:vAlign w:val="center"/>
          </w:tcPr>
          <w:p w14:paraId="5E1E33F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职业教育学校教师授课分类情况</w:t>
            </w:r>
          </w:p>
        </w:tc>
        <w:tc>
          <w:tcPr>
            <w:tcW w:w="1000" w:type="pct"/>
            <w:noWrap w:val="0"/>
            <w:vAlign w:val="center"/>
          </w:tcPr>
          <w:p w14:paraId="492E1C3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教务</w:t>
            </w: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1000" w:type="pct"/>
            <w:noWrap w:val="0"/>
            <w:vAlign w:val="center"/>
          </w:tcPr>
          <w:p w14:paraId="386F31D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参考人事专任教师总数</w:t>
            </w:r>
          </w:p>
        </w:tc>
      </w:tr>
      <w:tr w14:paraId="5DC9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5DA8B3E2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27</w:t>
            </w:r>
          </w:p>
        </w:tc>
        <w:tc>
          <w:tcPr>
            <w:tcW w:w="938" w:type="pct"/>
            <w:noWrap w:val="0"/>
            <w:vAlign w:val="center"/>
          </w:tcPr>
          <w:p w14:paraId="1102731E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4063</w:t>
            </w:r>
          </w:p>
        </w:tc>
        <w:tc>
          <w:tcPr>
            <w:tcW w:w="1767" w:type="pct"/>
            <w:noWrap w:val="0"/>
            <w:vAlign w:val="center"/>
          </w:tcPr>
          <w:p w14:paraId="0DCD2F4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专任教师变动情况</w:t>
            </w:r>
          </w:p>
        </w:tc>
        <w:tc>
          <w:tcPr>
            <w:tcW w:w="1000" w:type="pct"/>
            <w:noWrap w:val="0"/>
            <w:vAlign w:val="center"/>
          </w:tcPr>
          <w:p w14:paraId="2E76666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政务部（人事）</w:t>
            </w:r>
          </w:p>
        </w:tc>
        <w:tc>
          <w:tcPr>
            <w:tcW w:w="1000" w:type="pct"/>
            <w:noWrap w:val="0"/>
            <w:vAlign w:val="center"/>
          </w:tcPr>
          <w:p w14:paraId="1A9B79F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77F8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D12CBF3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28</w:t>
            </w:r>
          </w:p>
        </w:tc>
        <w:tc>
          <w:tcPr>
            <w:tcW w:w="938" w:type="pct"/>
            <w:noWrap w:val="0"/>
            <w:vAlign w:val="center"/>
          </w:tcPr>
          <w:p w14:paraId="3645DFE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4064</w:t>
            </w:r>
          </w:p>
        </w:tc>
        <w:tc>
          <w:tcPr>
            <w:tcW w:w="1767" w:type="pct"/>
            <w:noWrap w:val="0"/>
            <w:vAlign w:val="center"/>
          </w:tcPr>
          <w:p w14:paraId="695257E4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心理咨询工作人员（心理健康教育教师）情况</w:t>
            </w:r>
          </w:p>
        </w:tc>
        <w:tc>
          <w:tcPr>
            <w:tcW w:w="1000" w:type="pct"/>
            <w:noWrap w:val="0"/>
            <w:vAlign w:val="center"/>
          </w:tcPr>
          <w:p w14:paraId="36990E74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学务部</w:t>
            </w:r>
            <w:bookmarkStart w:id="0" w:name="_GoBack"/>
            <w:bookmarkEnd w:id="0"/>
          </w:p>
        </w:tc>
        <w:tc>
          <w:tcPr>
            <w:tcW w:w="1000" w:type="pct"/>
            <w:noWrap w:val="0"/>
            <w:vAlign w:val="center"/>
          </w:tcPr>
          <w:p w14:paraId="0AB4271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6150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7DFDD437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29</w:t>
            </w:r>
          </w:p>
        </w:tc>
        <w:tc>
          <w:tcPr>
            <w:tcW w:w="938" w:type="pct"/>
            <w:noWrap w:val="0"/>
            <w:vAlign w:val="center"/>
          </w:tcPr>
          <w:p w14:paraId="5B974F0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4366</w:t>
            </w:r>
          </w:p>
        </w:tc>
        <w:tc>
          <w:tcPr>
            <w:tcW w:w="1767" w:type="pct"/>
            <w:noWrap w:val="0"/>
            <w:vAlign w:val="center"/>
          </w:tcPr>
          <w:p w14:paraId="2276029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专职辅导员分年龄、专业技术职务、学历情况</w:t>
            </w:r>
          </w:p>
        </w:tc>
        <w:tc>
          <w:tcPr>
            <w:tcW w:w="1000" w:type="pct"/>
            <w:noWrap w:val="0"/>
            <w:vAlign w:val="center"/>
          </w:tcPr>
          <w:p w14:paraId="7E76EB8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学务部</w:t>
            </w:r>
          </w:p>
        </w:tc>
        <w:tc>
          <w:tcPr>
            <w:tcW w:w="1000" w:type="pct"/>
            <w:noWrap w:val="0"/>
            <w:vAlign w:val="center"/>
          </w:tcPr>
          <w:p w14:paraId="7184108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51CE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E89913A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30</w:t>
            </w:r>
          </w:p>
        </w:tc>
        <w:tc>
          <w:tcPr>
            <w:tcW w:w="938" w:type="pct"/>
            <w:noWrap w:val="0"/>
            <w:vAlign w:val="center"/>
          </w:tcPr>
          <w:p w14:paraId="6855745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4067</w:t>
            </w:r>
          </w:p>
        </w:tc>
        <w:tc>
          <w:tcPr>
            <w:tcW w:w="1767" w:type="pct"/>
            <w:noWrap w:val="0"/>
            <w:vAlign w:val="center"/>
          </w:tcPr>
          <w:p w14:paraId="5F2C1D8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教职工其他情况</w:t>
            </w:r>
          </w:p>
        </w:tc>
        <w:tc>
          <w:tcPr>
            <w:tcW w:w="1000" w:type="pct"/>
            <w:noWrap w:val="0"/>
            <w:vAlign w:val="center"/>
          </w:tcPr>
          <w:p w14:paraId="37F14476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党务部</w:t>
            </w:r>
          </w:p>
        </w:tc>
        <w:tc>
          <w:tcPr>
            <w:tcW w:w="1000" w:type="pct"/>
            <w:noWrap w:val="0"/>
            <w:vAlign w:val="center"/>
          </w:tcPr>
          <w:p w14:paraId="457778B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27E2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145DDFD2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31</w:t>
            </w:r>
          </w:p>
        </w:tc>
        <w:tc>
          <w:tcPr>
            <w:tcW w:w="938" w:type="pct"/>
            <w:noWrap w:val="0"/>
            <w:vAlign w:val="center"/>
          </w:tcPr>
          <w:p w14:paraId="2452EA15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教基4068</w:t>
            </w:r>
          </w:p>
        </w:tc>
        <w:tc>
          <w:tcPr>
            <w:tcW w:w="1767" w:type="pct"/>
            <w:noWrap w:val="0"/>
            <w:vAlign w:val="center"/>
          </w:tcPr>
          <w:p w14:paraId="27DEACC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专任教师接受培训情况</w:t>
            </w:r>
          </w:p>
        </w:tc>
        <w:tc>
          <w:tcPr>
            <w:tcW w:w="1000" w:type="pct"/>
            <w:noWrap w:val="0"/>
            <w:vAlign w:val="center"/>
          </w:tcPr>
          <w:p w14:paraId="6C36B72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政务部（人事）</w:t>
            </w:r>
          </w:p>
        </w:tc>
        <w:tc>
          <w:tcPr>
            <w:tcW w:w="1000" w:type="pct"/>
            <w:noWrap w:val="0"/>
            <w:vAlign w:val="center"/>
          </w:tcPr>
          <w:p w14:paraId="24E5D06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067A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4" w:type="pct"/>
            <w:noWrap w:val="0"/>
            <w:vAlign w:val="center"/>
          </w:tcPr>
          <w:p w14:paraId="44E7B09E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32</w:t>
            </w:r>
          </w:p>
        </w:tc>
        <w:tc>
          <w:tcPr>
            <w:tcW w:w="938" w:type="pct"/>
            <w:noWrap w:val="0"/>
            <w:vAlign w:val="center"/>
          </w:tcPr>
          <w:p w14:paraId="649474A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5373</w:t>
            </w:r>
          </w:p>
        </w:tc>
        <w:tc>
          <w:tcPr>
            <w:tcW w:w="1767" w:type="pct"/>
            <w:noWrap w:val="0"/>
            <w:vAlign w:val="center"/>
          </w:tcPr>
          <w:p w14:paraId="0F111D5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高等教育学校（职业、成人）校舍情况</w:t>
            </w:r>
          </w:p>
        </w:tc>
        <w:tc>
          <w:tcPr>
            <w:tcW w:w="1000" w:type="pct"/>
            <w:noWrap w:val="0"/>
            <w:vAlign w:val="center"/>
          </w:tcPr>
          <w:p w14:paraId="484134F5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/>
                <w:color w:val="C00000"/>
                <w:sz w:val="18"/>
                <w:szCs w:val="18"/>
                <w:lang w:val="en-US" w:eastAsia="zh-CN"/>
              </w:rPr>
              <w:t>升本专班</w:t>
            </w:r>
          </w:p>
        </w:tc>
        <w:tc>
          <w:tcPr>
            <w:tcW w:w="1000" w:type="pct"/>
            <w:noWrap w:val="0"/>
            <w:vAlign w:val="center"/>
          </w:tcPr>
          <w:p w14:paraId="054D3BC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09AD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50C7A802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33</w:t>
            </w:r>
          </w:p>
        </w:tc>
        <w:tc>
          <w:tcPr>
            <w:tcW w:w="938" w:type="pct"/>
            <w:noWrap w:val="0"/>
            <w:vAlign w:val="center"/>
          </w:tcPr>
          <w:p w14:paraId="177AFDC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5377</w:t>
            </w:r>
          </w:p>
        </w:tc>
        <w:tc>
          <w:tcPr>
            <w:tcW w:w="1767" w:type="pct"/>
            <w:noWrap w:val="0"/>
            <w:vAlign w:val="center"/>
          </w:tcPr>
          <w:p w14:paraId="3B8AE95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职业教育学校、高等教育学校资产等办学条件</w:t>
            </w:r>
          </w:p>
        </w:tc>
        <w:tc>
          <w:tcPr>
            <w:tcW w:w="1000" w:type="pct"/>
            <w:noWrap w:val="0"/>
            <w:vAlign w:val="center"/>
          </w:tcPr>
          <w:p w14:paraId="2EA67DB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000" w:type="pct"/>
            <w:noWrap w:val="0"/>
            <w:vAlign w:val="center"/>
          </w:tcPr>
          <w:p w14:paraId="5E1ACD4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548CB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" w:type="pct"/>
            <w:noWrap w:val="0"/>
            <w:vAlign w:val="center"/>
          </w:tcPr>
          <w:p w14:paraId="6FE05A3D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23A2ADB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76C1E9A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占地面积、校园足球场</w:t>
            </w:r>
            <w:r>
              <w:rPr>
                <w:rFonts w:hint="eastAsia" w:ascii="仿宋_GB2312" w:hAnsi="宋体"/>
                <w:sz w:val="18"/>
                <w:szCs w:val="18"/>
              </w:rPr>
              <w:t>第01-0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/>
                <w:sz w:val="18"/>
                <w:szCs w:val="18"/>
              </w:rPr>
              <w:t>行</w:t>
            </w:r>
          </w:p>
        </w:tc>
        <w:tc>
          <w:tcPr>
            <w:tcW w:w="1000" w:type="pct"/>
            <w:noWrap w:val="0"/>
            <w:vAlign w:val="center"/>
          </w:tcPr>
          <w:p w14:paraId="58A16F3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color w:val="C00000"/>
                <w:sz w:val="18"/>
                <w:szCs w:val="18"/>
                <w:lang w:val="en-US" w:eastAsia="zh-CN"/>
              </w:rPr>
              <w:t>升本专班</w:t>
            </w:r>
          </w:p>
        </w:tc>
        <w:tc>
          <w:tcPr>
            <w:tcW w:w="1000" w:type="pct"/>
            <w:noWrap w:val="0"/>
            <w:vAlign w:val="center"/>
          </w:tcPr>
          <w:p w14:paraId="22A2BFE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37F6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342BEC3A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0CF715C4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1C77A89F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图书、数字资源量</w:t>
            </w:r>
            <w:r>
              <w:rPr>
                <w:rFonts w:hint="eastAsia" w:ascii="仿宋_GB2312" w:hAnsi="宋体"/>
                <w:sz w:val="18"/>
                <w:szCs w:val="18"/>
              </w:rPr>
              <w:t>第0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宋体"/>
                <w:sz w:val="18"/>
                <w:szCs w:val="18"/>
              </w:rPr>
              <w:t>-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_GB2312" w:hAnsi="宋体"/>
                <w:sz w:val="18"/>
                <w:szCs w:val="18"/>
              </w:rPr>
              <w:t>行</w:t>
            </w:r>
          </w:p>
        </w:tc>
        <w:tc>
          <w:tcPr>
            <w:tcW w:w="1000" w:type="pct"/>
            <w:noWrap w:val="0"/>
            <w:vAlign w:val="center"/>
          </w:tcPr>
          <w:p w14:paraId="015ED82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教务部（</w:t>
            </w:r>
            <w:r>
              <w:rPr>
                <w:rFonts w:hint="eastAsia" w:ascii="仿宋_GB2312" w:hAnsi="宋体"/>
                <w:sz w:val="18"/>
                <w:szCs w:val="18"/>
              </w:rPr>
              <w:t>图书馆</w:t>
            </w: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00" w:type="pct"/>
            <w:noWrap w:val="0"/>
            <w:vAlign w:val="center"/>
          </w:tcPr>
          <w:p w14:paraId="5B42C6B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4DD4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0E61A367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4E5FD39A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3CBE488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职业教育仿真实训资源量</w:t>
            </w: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、数字终端数、教室</w:t>
            </w:r>
            <w:r>
              <w:rPr>
                <w:rFonts w:hint="eastAsia" w:ascii="仿宋_GB2312" w:hAnsi="宋体"/>
                <w:sz w:val="18"/>
                <w:szCs w:val="18"/>
              </w:rPr>
              <w:t>第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14-22</w:t>
            </w:r>
            <w:r>
              <w:rPr>
                <w:rFonts w:hint="eastAsia" w:ascii="仿宋_GB2312" w:hAnsi="宋体"/>
                <w:sz w:val="18"/>
                <w:szCs w:val="18"/>
              </w:rPr>
              <w:t>行</w:t>
            </w:r>
          </w:p>
        </w:tc>
        <w:tc>
          <w:tcPr>
            <w:tcW w:w="1000" w:type="pct"/>
            <w:noWrap w:val="0"/>
            <w:vAlign w:val="center"/>
          </w:tcPr>
          <w:p w14:paraId="5A41A693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教务部</w:t>
            </w:r>
          </w:p>
        </w:tc>
        <w:tc>
          <w:tcPr>
            <w:tcW w:w="1000" w:type="pct"/>
            <w:noWrap w:val="0"/>
            <w:vAlign w:val="center"/>
          </w:tcPr>
          <w:p w14:paraId="0AE10EBD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0CD0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5F3A81A3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13DBB28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14812358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固定资产总值</w:t>
            </w:r>
            <w:r>
              <w:rPr>
                <w:rFonts w:hint="eastAsia" w:ascii="仿宋_GB2312" w:hAnsi="宋体"/>
                <w:sz w:val="18"/>
                <w:szCs w:val="18"/>
              </w:rPr>
              <w:t>第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23行</w:t>
            </w:r>
          </w:p>
        </w:tc>
        <w:tc>
          <w:tcPr>
            <w:tcW w:w="1000" w:type="pct"/>
            <w:noWrap w:val="0"/>
            <w:vAlign w:val="center"/>
          </w:tcPr>
          <w:p w14:paraId="3F9E9267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财务处</w:t>
            </w:r>
          </w:p>
        </w:tc>
        <w:tc>
          <w:tcPr>
            <w:tcW w:w="1000" w:type="pct"/>
            <w:noWrap w:val="0"/>
            <w:vAlign w:val="center"/>
          </w:tcPr>
          <w:p w14:paraId="5EB8B6A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3724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47A87634">
            <w:pPr>
              <w:tabs>
                <w:tab w:val="left" w:pos="142"/>
              </w:tabs>
              <w:jc w:val="center"/>
              <w:rPr>
                <w:rFonts w:hint="eastAsia" w:ascii="仿宋_GB2312" w:hAnsi="宋体"/>
                <w:sz w:val="22"/>
                <w:szCs w:val="24"/>
              </w:rPr>
            </w:pPr>
          </w:p>
        </w:tc>
        <w:tc>
          <w:tcPr>
            <w:tcW w:w="938" w:type="pct"/>
            <w:noWrap w:val="0"/>
            <w:vAlign w:val="center"/>
          </w:tcPr>
          <w:p w14:paraId="4A621FD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1767" w:type="pct"/>
            <w:noWrap w:val="0"/>
            <w:vAlign w:val="center"/>
          </w:tcPr>
          <w:p w14:paraId="49C9F0E4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教科研仪器设备第24-25行</w:t>
            </w:r>
          </w:p>
        </w:tc>
        <w:tc>
          <w:tcPr>
            <w:tcW w:w="1000" w:type="pct"/>
            <w:noWrap w:val="0"/>
            <w:vAlign w:val="center"/>
          </w:tcPr>
          <w:p w14:paraId="3CDA7023">
            <w:pPr>
              <w:tabs>
                <w:tab w:val="left" w:pos="142"/>
              </w:tabs>
              <w:spacing w:line="300" w:lineRule="exact"/>
              <w:rPr>
                <w:rFonts w:hint="default" w:ascii="仿宋_GB2312" w:hAnsi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color w:val="C00000"/>
                <w:sz w:val="18"/>
                <w:szCs w:val="18"/>
                <w:lang w:val="en-US" w:eastAsia="zh-CN"/>
              </w:rPr>
              <w:t>教务部（实训中心）</w:t>
            </w:r>
          </w:p>
        </w:tc>
        <w:tc>
          <w:tcPr>
            <w:tcW w:w="1000" w:type="pct"/>
            <w:noWrap w:val="0"/>
            <w:vAlign w:val="center"/>
          </w:tcPr>
          <w:p w14:paraId="62EBE29B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7DCF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6307F126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34</w:t>
            </w:r>
          </w:p>
        </w:tc>
        <w:tc>
          <w:tcPr>
            <w:tcW w:w="938" w:type="pct"/>
            <w:noWrap w:val="0"/>
            <w:vAlign w:val="center"/>
          </w:tcPr>
          <w:p w14:paraId="4DC9F15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8386</w:t>
            </w:r>
          </w:p>
        </w:tc>
        <w:tc>
          <w:tcPr>
            <w:tcW w:w="1767" w:type="pct"/>
            <w:noWrap w:val="0"/>
            <w:vAlign w:val="center"/>
          </w:tcPr>
          <w:p w14:paraId="5FA22B0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高等教育学校校园占地情况统计调查表（台账）</w:t>
            </w:r>
          </w:p>
        </w:tc>
        <w:tc>
          <w:tcPr>
            <w:tcW w:w="1000" w:type="pct"/>
            <w:noWrap w:val="0"/>
            <w:vAlign w:val="center"/>
          </w:tcPr>
          <w:p w14:paraId="37EFC6C9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color w:val="C00000"/>
                <w:sz w:val="18"/>
                <w:szCs w:val="18"/>
                <w:lang w:val="en-US" w:eastAsia="zh-CN"/>
              </w:rPr>
              <w:t>升本专班</w:t>
            </w:r>
          </w:p>
        </w:tc>
        <w:tc>
          <w:tcPr>
            <w:tcW w:w="1000" w:type="pct"/>
            <w:noWrap w:val="0"/>
            <w:vAlign w:val="center"/>
          </w:tcPr>
          <w:p w14:paraId="40E98BFE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4E45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515A024A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35</w:t>
            </w:r>
          </w:p>
        </w:tc>
        <w:tc>
          <w:tcPr>
            <w:tcW w:w="938" w:type="pct"/>
            <w:noWrap w:val="0"/>
            <w:vAlign w:val="center"/>
          </w:tcPr>
          <w:p w14:paraId="4BCD4A1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8387</w:t>
            </w:r>
          </w:p>
        </w:tc>
        <w:tc>
          <w:tcPr>
            <w:tcW w:w="1767" w:type="pct"/>
            <w:noWrap w:val="0"/>
            <w:vAlign w:val="center"/>
          </w:tcPr>
          <w:p w14:paraId="21F83AFA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高等教育学校（职业、成人）校舍功能明细统计调查表（台账）</w:t>
            </w:r>
          </w:p>
        </w:tc>
        <w:tc>
          <w:tcPr>
            <w:tcW w:w="1000" w:type="pct"/>
            <w:noWrap w:val="0"/>
            <w:vAlign w:val="center"/>
          </w:tcPr>
          <w:p w14:paraId="0E66A64C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color w:val="C00000"/>
                <w:sz w:val="18"/>
                <w:szCs w:val="18"/>
                <w:lang w:val="en-US" w:eastAsia="zh-CN"/>
              </w:rPr>
              <w:t>升本专班</w:t>
            </w:r>
          </w:p>
        </w:tc>
        <w:tc>
          <w:tcPr>
            <w:tcW w:w="1000" w:type="pct"/>
            <w:noWrap w:val="0"/>
            <w:vAlign w:val="center"/>
          </w:tcPr>
          <w:p w14:paraId="024FE151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56B5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" w:type="pct"/>
            <w:noWrap w:val="0"/>
            <w:vAlign w:val="center"/>
          </w:tcPr>
          <w:p w14:paraId="22C5DE56">
            <w:pPr>
              <w:tabs>
                <w:tab w:val="left" w:pos="142"/>
              </w:tabs>
              <w:jc w:val="center"/>
              <w:rPr>
                <w:rFonts w:hint="default" w:ascii="仿宋_GB2312" w:hAnsi="宋体" w:eastAsia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2"/>
                <w:szCs w:val="24"/>
                <w:lang w:val="en-US" w:eastAsia="zh-CN"/>
              </w:rPr>
              <w:t>36</w:t>
            </w:r>
          </w:p>
        </w:tc>
        <w:tc>
          <w:tcPr>
            <w:tcW w:w="938" w:type="pct"/>
            <w:noWrap w:val="0"/>
            <w:vAlign w:val="center"/>
          </w:tcPr>
          <w:p w14:paraId="55D71288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教基</w:t>
            </w:r>
            <w:r>
              <w:rPr>
                <w:rFonts w:ascii="仿宋_GB2312" w:hAnsi="宋体"/>
                <w:sz w:val="18"/>
                <w:szCs w:val="18"/>
              </w:rPr>
              <w:t>8389</w:t>
            </w:r>
          </w:p>
        </w:tc>
        <w:tc>
          <w:tcPr>
            <w:tcW w:w="1767" w:type="pct"/>
            <w:noWrap w:val="0"/>
            <w:vAlign w:val="center"/>
          </w:tcPr>
          <w:p w14:paraId="093CA252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对外开展培训明细统计调查表（台账）</w:t>
            </w:r>
          </w:p>
        </w:tc>
        <w:tc>
          <w:tcPr>
            <w:tcW w:w="1000" w:type="pct"/>
            <w:noWrap w:val="0"/>
            <w:vAlign w:val="center"/>
          </w:tcPr>
          <w:p w14:paraId="119F1B9E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国际部</w:t>
            </w:r>
          </w:p>
        </w:tc>
        <w:tc>
          <w:tcPr>
            <w:tcW w:w="1000" w:type="pct"/>
            <w:noWrap w:val="0"/>
            <w:vAlign w:val="center"/>
          </w:tcPr>
          <w:p w14:paraId="2CF62F60">
            <w:pPr>
              <w:tabs>
                <w:tab w:val="left" w:pos="142"/>
              </w:tabs>
              <w:spacing w:line="300" w:lineRule="exact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</w:tbl>
    <w:p w14:paraId="4FD780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1389B"/>
    <w:rsid w:val="1781389B"/>
    <w:rsid w:val="3FE10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1292</Words>
  <Characters>1476</Characters>
  <Lines>0</Lines>
  <Paragraphs>0</Paragraphs>
  <TotalTime>2</TotalTime>
  <ScaleCrop>false</ScaleCrop>
  <LinksUpToDate>false</LinksUpToDate>
  <CharactersWithSpaces>1476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2025-09-25T08:34:00Z</dcterms:created>
  <dc:creator>小白</dc:creator>
  <cp:lastModifiedBy>小白</cp:lastModifiedBy>
  <dcterms:modified xsi:type="dcterms:W3CDTF">2025-09-26T01:35:50Z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1B78CA587F9E4BB881795A55924F283E_11</vt:lpwstr>
  </property>
  <property fmtid="{D5CDD505-2E9C-101B-9397-08002B2CF9AE}" pid="4" name="KSOTemplateDocerSaveRecord">
    <vt:lpwstr>eyJoZGlkIjoiMTNkZDcyMWFlNGU0OGRiNmYzMTFiZjk0NjYwYzc3N2QiLCJ1c2VySWQiOiI0NDM4NzkzNDYifQ==</vt:lpwstr>
  </property>
</Properties>
</file>